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203E" w14:textId="77777777" w:rsidR="00515C6E" w:rsidRPr="00E877FE" w:rsidRDefault="00515C6E" w:rsidP="005058AB">
      <w:pPr>
        <w:rPr>
          <w:rFonts w:ascii="Arial Narrow" w:hAnsi="Arial Narrow"/>
          <w:sz w:val="24"/>
          <w:szCs w:val="24"/>
        </w:rPr>
      </w:pPr>
    </w:p>
    <w:p w14:paraId="0314203F" w14:textId="77777777" w:rsidR="00201208" w:rsidRPr="00E877FE" w:rsidRDefault="00201208" w:rsidP="005058AB">
      <w:pPr>
        <w:rPr>
          <w:rFonts w:ascii="Arial Narrow" w:hAnsi="Arial Narrow"/>
          <w:sz w:val="24"/>
          <w:szCs w:val="24"/>
        </w:rPr>
      </w:pPr>
    </w:p>
    <w:p w14:paraId="091160D5" w14:textId="77777777" w:rsidR="00E877FE" w:rsidRPr="00E877FE" w:rsidRDefault="00E877FE" w:rsidP="00E877FE">
      <w:pPr>
        <w:jc w:val="center"/>
        <w:rPr>
          <w:rFonts w:ascii="Arial Narrow" w:hAnsi="Arial Narrow"/>
          <w:b/>
          <w:caps/>
          <w:sz w:val="24"/>
          <w:szCs w:val="24"/>
          <w:u w:val="single"/>
          <w:lang w:val="es-PR"/>
        </w:rPr>
      </w:pPr>
      <w:r w:rsidRPr="00E877FE">
        <w:rPr>
          <w:rFonts w:ascii="Arial Narrow" w:hAnsi="Arial Narrow"/>
          <w:b/>
          <w:caps/>
          <w:sz w:val="24"/>
          <w:szCs w:val="24"/>
          <w:u w:val="single"/>
          <w:lang w:val="es-PR"/>
        </w:rPr>
        <w:t>Informe del Contador Independiente sobre la Aplicación de Procedimientos Acordados BAJO LA CC RI 19-14 DEL DEPARTAMENTO DE HACIENDA-VERSION EN ESPAÑOL ACTUALIZADA ENERO 2026</w:t>
      </w:r>
    </w:p>
    <w:p w14:paraId="03142041" w14:textId="77777777" w:rsidR="006307B1" w:rsidRPr="00E877FE" w:rsidRDefault="006307B1" w:rsidP="005058AB">
      <w:pPr>
        <w:rPr>
          <w:rFonts w:ascii="Arial Narrow" w:hAnsi="Arial Narrow"/>
          <w:sz w:val="24"/>
          <w:szCs w:val="24"/>
          <w:lang w:val="es-PR"/>
        </w:rPr>
      </w:pPr>
    </w:p>
    <w:p w14:paraId="03142042" w14:textId="5D679961" w:rsidR="00EF7E08" w:rsidRPr="00E877FE" w:rsidRDefault="00465751" w:rsidP="005058AB">
      <w:pPr>
        <w:spacing w:after="0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Junta de </w:t>
      </w:r>
      <w:r w:rsidR="00777801" w:rsidRPr="00E877FE">
        <w:rPr>
          <w:rFonts w:ascii="Arial Narrow" w:hAnsi="Arial Narrow"/>
          <w:sz w:val="24"/>
          <w:szCs w:val="24"/>
          <w:lang w:val="es-PR"/>
        </w:rPr>
        <w:t>directores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de ABC Company </w:t>
      </w:r>
      <w:r w:rsidR="00E877FE" w:rsidRPr="00E877FE">
        <w:rPr>
          <w:rFonts w:ascii="Arial Narrow" w:hAnsi="Arial Narrow"/>
          <w:sz w:val="24"/>
          <w:szCs w:val="24"/>
          <w:lang w:val="es-PR"/>
        </w:rPr>
        <w:t xml:space="preserve">/ </w:t>
      </w:r>
      <w:r w:rsidRPr="00E877FE">
        <w:rPr>
          <w:rFonts w:ascii="Arial Narrow" w:hAnsi="Arial Narrow"/>
          <w:sz w:val="24"/>
          <w:szCs w:val="24"/>
          <w:lang w:val="es-PR"/>
        </w:rPr>
        <w:t>(Sr. John Smith)</w:t>
      </w:r>
    </w:p>
    <w:p w14:paraId="75E2A408" w14:textId="7D48F136" w:rsidR="00015130" w:rsidRPr="00E877FE" w:rsidRDefault="00D051FA" w:rsidP="006C12CB">
      <w:pPr>
        <w:spacing w:before="240" w:after="0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He </w:t>
      </w:r>
      <w:r w:rsidR="00E016B9" w:rsidRPr="00E877FE">
        <w:rPr>
          <w:rFonts w:ascii="Arial Narrow" w:hAnsi="Arial Narrow"/>
          <w:sz w:val="24"/>
          <w:szCs w:val="24"/>
          <w:lang w:val="es-PR"/>
        </w:rPr>
        <w:t xml:space="preserve">/ (Hemos) </w:t>
      </w:r>
      <w:r w:rsidR="00465751" w:rsidRPr="00E877FE">
        <w:rPr>
          <w:rFonts w:ascii="Arial Narrow" w:hAnsi="Arial Narrow"/>
          <w:sz w:val="24"/>
          <w:szCs w:val="24"/>
          <w:lang w:val="es-PR"/>
        </w:rPr>
        <w:t xml:space="preserve">realizado los procedimientos enumerados a continuación, </w:t>
      </w:r>
      <w:r w:rsidR="00015130" w:rsidRPr="00E877FE">
        <w:rPr>
          <w:rFonts w:ascii="Arial Narrow" w:hAnsi="Arial Narrow"/>
          <w:sz w:val="24"/>
          <w:szCs w:val="24"/>
          <w:lang w:val="es-PR"/>
        </w:rPr>
        <w:t>sobre los ingresos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, </w:t>
      </w:r>
      <w:r w:rsidR="00197C2D" w:rsidRPr="00E877FE">
        <w:rPr>
          <w:rFonts w:ascii="Arial Narrow" w:hAnsi="Arial Narrow"/>
          <w:sz w:val="24"/>
          <w:szCs w:val="24"/>
          <w:lang w:val="es-PR"/>
        </w:rPr>
        <w:t xml:space="preserve">deducciones 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y ciertas otras partidas incluidas </w:t>
      </w:r>
      <w:r w:rsidR="00F5737E" w:rsidRPr="00E877FE">
        <w:rPr>
          <w:rFonts w:ascii="Arial Narrow" w:hAnsi="Arial Narrow"/>
          <w:sz w:val="24"/>
          <w:szCs w:val="24"/>
          <w:lang w:val="es-PR"/>
        </w:rPr>
        <w:t>en el Anejo de Transacciones y Balances Informados en la Planillas (Anejo)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 identificadas más </w:t>
      </w:r>
      <w:r w:rsidR="00492C59" w:rsidRPr="00E877FE">
        <w:rPr>
          <w:rFonts w:ascii="Arial Narrow" w:hAnsi="Arial Narrow"/>
          <w:sz w:val="24"/>
          <w:szCs w:val="24"/>
          <w:lang w:val="es-PR"/>
        </w:rPr>
        <w:t xml:space="preserve">delante de </w:t>
      </w:r>
      <w:r w:rsidR="00436589" w:rsidRPr="00E877FE">
        <w:rPr>
          <w:rFonts w:ascii="Arial Narrow" w:hAnsi="Arial Narrow"/>
          <w:sz w:val="24"/>
          <w:szCs w:val="24"/>
          <w:lang w:val="es-PR"/>
        </w:rPr>
        <w:t>(Nombre de la compañía o individuos</w:t>
      </w:r>
      <w:r w:rsidR="00135675" w:rsidRPr="00E877FE">
        <w:rPr>
          <w:rFonts w:ascii="Arial Narrow" w:hAnsi="Arial Narrow"/>
          <w:sz w:val="24"/>
          <w:szCs w:val="24"/>
          <w:lang w:val="es-PR"/>
        </w:rPr>
        <w:t>)</w:t>
      </w:r>
      <w:r w:rsidR="00E877F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CE756D" w:rsidRPr="00E877FE">
        <w:rPr>
          <w:rFonts w:ascii="Arial Narrow" w:hAnsi="Arial Narrow"/>
          <w:sz w:val="24"/>
          <w:szCs w:val="24"/>
          <w:lang w:val="es-PR"/>
        </w:rPr>
        <w:t>(la Compañía, el Sr. John Smith)</w:t>
      </w:r>
      <w:r w:rsidR="00E877F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F5737E" w:rsidRPr="00E877FE">
        <w:rPr>
          <w:rFonts w:ascii="Arial Narrow" w:hAnsi="Arial Narrow"/>
          <w:sz w:val="24"/>
          <w:szCs w:val="24"/>
          <w:lang w:val="es-PR"/>
        </w:rPr>
        <w:t>según requerido</w:t>
      </w:r>
      <w:r w:rsidR="00CE774A" w:rsidRPr="00E877FE">
        <w:rPr>
          <w:rFonts w:ascii="Arial Narrow" w:hAnsi="Arial Narrow"/>
          <w:sz w:val="24"/>
          <w:szCs w:val="24"/>
          <w:lang w:val="es-PR"/>
        </w:rPr>
        <w:t>s</w:t>
      </w:r>
      <w:r w:rsidR="00F5737E" w:rsidRPr="00E877FE">
        <w:rPr>
          <w:rFonts w:ascii="Arial Narrow" w:hAnsi="Arial Narrow"/>
          <w:sz w:val="24"/>
          <w:szCs w:val="24"/>
          <w:lang w:val="es-PR"/>
        </w:rPr>
        <w:t xml:space="preserve"> por la </w:t>
      </w:r>
      <w:r w:rsidR="007A48C2" w:rsidRPr="00E877FE">
        <w:rPr>
          <w:rFonts w:ascii="Arial Narrow" w:hAnsi="Arial Narrow"/>
          <w:sz w:val="24"/>
          <w:szCs w:val="24"/>
          <w:lang w:val="es-PR"/>
        </w:rPr>
        <w:t>Carta Circular</w:t>
      </w:r>
      <w:r w:rsidR="00F5737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6472C" w:rsidRPr="00E877FE">
        <w:rPr>
          <w:rFonts w:ascii="Arial Narrow" w:hAnsi="Arial Narrow"/>
          <w:sz w:val="24"/>
          <w:szCs w:val="24"/>
          <w:lang w:val="es-PR"/>
        </w:rPr>
        <w:t xml:space="preserve">de Rentas Internas </w:t>
      </w:r>
      <w:r w:rsidR="00F5737E" w:rsidRPr="00E877FE">
        <w:rPr>
          <w:rFonts w:ascii="Arial Narrow" w:hAnsi="Arial Narrow"/>
          <w:sz w:val="24"/>
          <w:szCs w:val="24"/>
          <w:lang w:val="es-PR"/>
        </w:rPr>
        <w:t>20-</w:t>
      </w:r>
      <w:r w:rsidR="00EC7365" w:rsidRPr="00E877FE">
        <w:rPr>
          <w:rFonts w:ascii="Arial Narrow" w:hAnsi="Arial Narrow"/>
          <w:sz w:val="24"/>
          <w:szCs w:val="24"/>
          <w:lang w:val="es-PR"/>
        </w:rPr>
        <w:t>39</w:t>
      </w:r>
      <w:r w:rsidR="00F5737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6472C" w:rsidRPr="00E877FE">
        <w:rPr>
          <w:rFonts w:ascii="Arial Narrow" w:hAnsi="Arial Narrow"/>
          <w:sz w:val="24"/>
          <w:szCs w:val="24"/>
          <w:lang w:val="es-PR"/>
        </w:rPr>
        <w:t>(CCRI</w:t>
      </w:r>
      <w:r w:rsidR="00F5737E" w:rsidRPr="00E877FE">
        <w:rPr>
          <w:rFonts w:ascii="Arial Narrow" w:hAnsi="Arial Narrow"/>
          <w:sz w:val="24"/>
          <w:szCs w:val="24"/>
          <w:lang w:val="es-PR"/>
        </w:rPr>
        <w:t>) emitida por el Departamento de Hacienda de Puerto Rico (el Departamento)</w:t>
      </w:r>
      <w:r w:rsidR="005A3E4C" w:rsidRPr="00E877FE">
        <w:rPr>
          <w:rFonts w:ascii="Arial Narrow" w:hAnsi="Arial Narrow"/>
          <w:sz w:val="24"/>
          <w:szCs w:val="24"/>
          <w:lang w:val="es-PR"/>
        </w:rPr>
        <w:t>,</w:t>
      </w:r>
      <w:r w:rsidR="00F5737E" w:rsidRPr="00E877FE">
        <w:rPr>
          <w:rFonts w:ascii="Arial Narrow" w:hAnsi="Arial Narrow"/>
          <w:sz w:val="24"/>
          <w:szCs w:val="24"/>
          <w:lang w:val="es-PR"/>
        </w:rPr>
        <w:t xml:space="preserve"> conforme al Código de Rentas Internas de Puerto Rico (el Código).  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Las </w:t>
      </w:r>
      <w:r w:rsidR="00DC1028" w:rsidRPr="00E877FE">
        <w:rPr>
          <w:rFonts w:ascii="Arial Narrow" w:hAnsi="Arial Narrow"/>
          <w:sz w:val="24"/>
          <w:szCs w:val="24"/>
          <w:lang w:val="es-PR"/>
        </w:rPr>
        <w:t>p</w:t>
      </w:r>
      <w:r w:rsidR="00CE774A" w:rsidRPr="00E877FE">
        <w:rPr>
          <w:rFonts w:ascii="Arial Narrow" w:hAnsi="Arial Narrow"/>
          <w:sz w:val="24"/>
          <w:szCs w:val="24"/>
          <w:lang w:val="es-PR"/>
        </w:rPr>
        <w:t>lanillas de referencia son:</w:t>
      </w:r>
      <w:r w:rsidR="00CE774A" w:rsidRPr="00E877FE" w:rsidDel="00CE774A">
        <w:rPr>
          <w:rFonts w:ascii="Arial Narrow" w:hAnsi="Arial Narrow"/>
          <w:sz w:val="24"/>
          <w:szCs w:val="24"/>
          <w:lang w:val="es-PR"/>
        </w:rPr>
        <w:t xml:space="preserve"> </w:t>
      </w:r>
      <w:r w:rsidR="00197C2D" w:rsidRPr="00E877FE">
        <w:rPr>
          <w:rFonts w:ascii="Arial Narrow" w:hAnsi="Arial Narrow"/>
          <w:sz w:val="24"/>
          <w:szCs w:val="24"/>
          <w:lang w:val="es-PR"/>
        </w:rPr>
        <w:t>Planilla de Contribución sobre Ingresos de Corporaciones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; </w:t>
      </w:r>
      <w:r w:rsidR="00197C2D" w:rsidRPr="00E877FE">
        <w:rPr>
          <w:rFonts w:ascii="Arial Narrow" w:hAnsi="Arial Narrow"/>
          <w:sz w:val="24"/>
          <w:szCs w:val="24"/>
          <w:lang w:val="es-PR"/>
        </w:rPr>
        <w:t>Planilla Informativa sobre Ingresos de Entidades Conductos</w:t>
      </w:r>
      <w:r w:rsidR="00DA7BE6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A113C" w:rsidRPr="00E877FE">
        <w:rPr>
          <w:rFonts w:ascii="Arial Narrow" w:hAnsi="Arial Narrow"/>
          <w:sz w:val="24"/>
          <w:szCs w:val="24"/>
          <w:lang w:val="es-PR"/>
        </w:rPr>
        <w:t>y</w:t>
      </w:r>
      <w:r w:rsidR="00DA7BE6" w:rsidRPr="00E877FE">
        <w:rPr>
          <w:rFonts w:ascii="Arial Narrow" w:hAnsi="Arial Narrow"/>
          <w:sz w:val="24"/>
          <w:szCs w:val="24"/>
          <w:lang w:val="es-PR"/>
        </w:rPr>
        <w:t xml:space="preserve"> la </w:t>
      </w:r>
      <w:r w:rsidR="00197C2D" w:rsidRPr="00E877FE">
        <w:rPr>
          <w:rFonts w:ascii="Arial Narrow" w:hAnsi="Arial Narrow"/>
          <w:sz w:val="24"/>
          <w:szCs w:val="24"/>
          <w:lang w:val="es-PR"/>
        </w:rPr>
        <w:t xml:space="preserve">Planilla de Contribución sobre </w:t>
      </w:r>
      <w:r w:rsidR="00434C78" w:rsidRPr="00E877FE">
        <w:rPr>
          <w:rFonts w:ascii="Arial Narrow" w:hAnsi="Arial Narrow"/>
          <w:sz w:val="24"/>
          <w:szCs w:val="24"/>
          <w:lang w:val="es-PR"/>
        </w:rPr>
        <w:t>I</w:t>
      </w:r>
      <w:r w:rsidR="00197C2D" w:rsidRPr="00E877FE">
        <w:rPr>
          <w:rFonts w:ascii="Arial Narrow" w:hAnsi="Arial Narrow"/>
          <w:sz w:val="24"/>
          <w:szCs w:val="24"/>
          <w:lang w:val="es-PR"/>
        </w:rPr>
        <w:t>ngresos de Individuos</w:t>
      </w:r>
      <w:r w:rsidR="00DA113C" w:rsidRPr="00E877FE">
        <w:rPr>
          <w:rFonts w:ascii="Arial Narrow" w:hAnsi="Arial Narrow"/>
          <w:sz w:val="24"/>
          <w:szCs w:val="24"/>
          <w:lang w:val="es-PR"/>
        </w:rPr>
        <w:t>,</w:t>
      </w:r>
      <w:r w:rsidR="0096095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2527BE" w:rsidRPr="00E877FE">
        <w:rPr>
          <w:rFonts w:ascii="Arial Narrow" w:hAnsi="Arial Narrow"/>
          <w:sz w:val="24"/>
          <w:szCs w:val="24"/>
          <w:lang w:val="es-PR"/>
        </w:rPr>
        <w:t>según aplique</w:t>
      </w:r>
      <w:r w:rsidR="00CE774A" w:rsidRPr="00E877FE">
        <w:rPr>
          <w:rFonts w:ascii="Arial Narrow" w:hAnsi="Arial Narrow"/>
          <w:sz w:val="24"/>
          <w:szCs w:val="24"/>
          <w:lang w:val="es-PR"/>
        </w:rPr>
        <w:t>.</w:t>
      </w:r>
      <w:r w:rsidR="001F2B62" w:rsidRPr="00E877FE">
        <w:rPr>
          <w:rFonts w:ascii="Arial Narrow" w:hAnsi="Arial Narrow"/>
          <w:sz w:val="24"/>
          <w:szCs w:val="24"/>
          <w:lang w:val="es-PR"/>
        </w:rPr>
        <w:t xml:space="preserve">  </w:t>
      </w:r>
      <w:r w:rsidR="00093AF3" w:rsidRPr="00E877FE">
        <w:rPr>
          <w:rFonts w:ascii="Arial Narrow" w:hAnsi="Arial Narrow"/>
          <w:sz w:val="24"/>
          <w:szCs w:val="24"/>
          <w:lang w:val="es-PR"/>
        </w:rPr>
        <w:t>La Compañía /</w:t>
      </w:r>
      <w:r w:rsidR="004B1F04" w:rsidRPr="00E877FE">
        <w:rPr>
          <w:rFonts w:ascii="Arial Narrow" w:hAnsi="Arial Narrow"/>
          <w:sz w:val="24"/>
          <w:szCs w:val="24"/>
          <w:lang w:val="es-PR"/>
        </w:rPr>
        <w:t xml:space="preserve"> (Sr John Smith)</w:t>
      </w:r>
      <w:r w:rsidR="00CA0149" w:rsidRPr="00E877FE">
        <w:rPr>
          <w:rFonts w:ascii="Arial Narrow" w:hAnsi="Arial Narrow"/>
          <w:sz w:val="24"/>
          <w:szCs w:val="24"/>
          <w:lang w:val="es-PR"/>
        </w:rPr>
        <w:t xml:space="preserve"> es responsable por </w:t>
      </w:r>
      <w:r w:rsidR="00F52BF6" w:rsidRPr="00E877FE">
        <w:rPr>
          <w:rFonts w:ascii="Arial Narrow" w:hAnsi="Arial Narrow"/>
          <w:sz w:val="24"/>
          <w:szCs w:val="24"/>
          <w:lang w:val="es-PR"/>
        </w:rPr>
        <w:t xml:space="preserve">la información presentada en </w:t>
      </w:r>
      <w:r w:rsidR="002F042D" w:rsidRPr="00E877FE">
        <w:rPr>
          <w:rFonts w:ascii="Arial Narrow" w:hAnsi="Arial Narrow"/>
          <w:sz w:val="24"/>
          <w:szCs w:val="24"/>
          <w:lang w:val="es-PR"/>
        </w:rPr>
        <w:t>el Anejo que se acompaña</w:t>
      </w:r>
      <w:r w:rsidR="0012738B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3D968DF5" w14:textId="4B153B39" w:rsidR="001A4740" w:rsidRPr="00E877FE" w:rsidRDefault="00E16EA1" w:rsidP="001A4740">
      <w:pPr>
        <w:spacing w:before="240"/>
        <w:jc w:val="both"/>
        <w:rPr>
          <w:rFonts w:ascii="Arial Narrow" w:hAnsi="Arial Narrow"/>
          <w:sz w:val="24"/>
          <w:szCs w:val="24"/>
          <w:lang w:val="es-PR"/>
        </w:rPr>
      </w:pPr>
      <w:bookmarkStart w:id="0" w:name="OLE_LINK13"/>
      <w:bookmarkStart w:id="1" w:name="OLE_LINK14"/>
      <w:bookmarkStart w:id="2" w:name="OLE_LINK4"/>
      <w:bookmarkStart w:id="3" w:name="OLE_LINK5"/>
      <w:bookmarkStart w:id="4" w:name="OLE_LINK6"/>
      <w:r w:rsidRPr="00E877FE">
        <w:rPr>
          <w:rFonts w:ascii="Arial Narrow" w:hAnsi="Arial Narrow"/>
          <w:sz w:val="24"/>
          <w:szCs w:val="24"/>
          <w:lang w:val="es-PR"/>
        </w:rPr>
        <w:t xml:space="preserve">La Compañía (Sr. John Smith) ha acordado y reconocido que los procedimientos realizados son apropiados para </w:t>
      </w:r>
      <w:r w:rsidR="00DF0CF5" w:rsidRPr="00E877FE">
        <w:rPr>
          <w:rFonts w:ascii="Arial Narrow" w:hAnsi="Arial Narrow"/>
          <w:sz w:val="24"/>
          <w:szCs w:val="24"/>
          <w:lang w:val="es-PR"/>
        </w:rPr>
        <w:t>asisti</w:t>
      </w:r>
      <w:r w:rsidR="00231F7E" w:rsidRPr="00E877FE">
        <w:rPr>
          <w:rFonts w:ascii="Arial Narrow" w:hAnsi="Arial Narrow"/>
          <w:sz w:val="24"/>
          <w:szCs w:val="24"/>
          <w:lang w:val="es-PR"/>
        </w:rPr>
        <w:t xml:space="preserve">r y entender </w:t>
      </w:r>
      <w:r w:rsidR="00BE5986" w:rsidRPr="00E877FE">
        <w:rPr>
          <w:rFonts w:ascii="Arial Narrow" w:hAnsi="Arial Narrow"/>
          <w:sz w:val="24"/>
          <w:szCs w:val="24"/>
          <w:lang w:val="es-PR"/>
        </w:rPr>
        <w:t>el propósito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establecido por la </w:t>
      </w:r>
      <w:r w:rsidR="0046472C" w:rsidRPr="00E877FE">
        <w:rPr>
          <w:rFonts w:ascii="Arial Narrow" w:hAnsi="Arial Narrow"/>
          <w:sz w:val="24"/>
          <w:szCs w:val="24"/>
          <w:lang w:val="es-PR"/>
        </w:rPr>
        <w:t>CCRI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01370B" w:rsidRPr="00E877FE">
        <w:rPr>
          <w:rFonts w:ascii="Arial Narrow" w:hAnsi="Arial Narrow"/>
          <w:sz w:val="24"/>
          <w:szCs w:val="24"/>
          <w:lang w:val="es-PR"/>
        </w:rPr>
        <w:t>para acompañar la</w:t>
      </w:r>
      <w:r w:rsidR="003F23A5" w:rsidRPr="00E877FE">
        <w:rPr>
          <w:rFonts w:ascii="Arial Narrow" w:hAnsi="Arial Narrow"/>
          <w:sz w:val="24"/>
          <w:szCs w:val="24"/>
          <w:lang w:val="es-PR"/>
        </w:rPr>
        <w:t>s</w:t>
      </w:r>
      <w:r w:rsidR="0001370B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CE774A" w:rsidRPr="00E877FE">
        <w:rPr>
          <w:rFonts w:ascii="Arial Narrow" w:hAnsi="Arial Narrow"/>
          <w:sz w:val="24"/>
          <w:szCs w:val="24"/>
          <w:lang w:val="es-PR"/>
        </w:rPr>
        <w:t xml:space="preserve">correspondientes </w:t>
      </w:r>
      <w:r w:rsidR="0001370B" w:rsidRPr="00E877FE">
        <w:rPr>
          <w:rFonts w:ascii="Arial Narrow" w:hAnsi="Arial Narrow"/>
          <w:sz w:val="24"/>
          <w:szCs w:val="24"/>
          <w:lang w:val="es-PR"/>
        </w:rPr>
        <w:t>planilla</w:t>
      </w:r>
      <w:r w:rsidR="003F23A5" w:rsidRPr="00E877FE">
        <w:rPr>
          <w:rFonts w:ascii="Arial Narrow" w:hAnsi="Arial Narrow"/>
          <w:sz w:val="24"/>
          <w:szCs w:val="24"/>
          <w:lang w:val="es-PR"/>
        </w:rPr>
        <w:t>s</w:t>
      </w:r>
      <w:r w:rsidR="0001370B" w:rsidRPr="00E877FE">
        <w:rPr>
          <w:rFonts w:ascii="Arial Narrow" w:hAnsi="Arial Narrow"/>
          <w:sz w:val="24"/>
          <w:szCs w:val="24"/>
          <w:lang w:val="es-PR"/>
        </w:rPr>
        <w:t xml:space="preserve"> para el año terminado el ____de______de______</w:t>
      </w:r>
      <w:r w:rsidR="00F26F7B" w:rsidRPr="00E877FE">
        <w:rPr>
          <w:rFonts w:ascii="Arial Narrow" w:hAnsi="Arial Narrow"/>
          <w:sz w:val="24"/>
          <w:szCs w:val="24"/>
          <w:lang w:val="es-PR"/>
        </w:rPr>
        <w:t>.  Este informe puede que no sea</w:t>
      </w:r>
      <w:r w:rsidR="003C5DED" w:rsidRPr="00E877FE">
        <w:rPr>
          <w:rFonts w:ascii="Arial Narrow" w:hAnsi="Arial Narrow"/>
          <w:sz w:val="24"/>
          <w:szCs w:val="24"/>
          <w:lang w:val="es-PR"/>
        </w:rPr>
        <w:t xml:space="preserve"> adecuado</w:t>
      </w:r>
      <w:r w:rsidR="0017222F" w:rsidRPr="00E877FE">
        <w:rPr>
          <w:rFonts w:ascii="Arial Narrow" w:hAnsi="Arial Narrow"/>
          <w:sz w:val="24"/>
          <w:szCs w:val="24"/>
          <w:lang w:val="es-PR"/>
        </w:rPr>
        <w:t xml:space="preserve"> para otro </w:t>
      </w:r>
      <w:r w:rsidR="00841FD9" w:rsidRPr="00E877FE">
        <w:rPr>
          <w:rFonts w:ascii="Arial Narrow" w:hAnsi="Arial Narrow"/>
          <w:sz w:val="24"/>
          <w:szCs w:val="24"/>
          <w:lang w:val="es-PR"/>
        </w:rPr>
        <w:t>propósito</w:t>
      </w:r>
      <w:r w:rsidR="0017222F" w:rsidRPr="00E877FE">
        <w:rPr>
          <w:rFonts w:ascii="Arial Narrow" w:hAnsi="Arial Narrow"/>
          <w:sz w:val="24"/>
          <w:szCs w:val="24"/>
          <w:lang w:val="es-PR"/>
        </w:rPr>
        <w:t>.  Los procedimientos realizados puede que no</w:t>
      </w:r>
      <w:r w:rsidR="000C05B8" w:rsidRPr="00E877FE">
        <w:rPr>
          <w:rFonts w:ascii="Arial Narrow" w:hAnsi="Arial Narrow"/>
          <w:sz w:val="24"/>
          <w:szCs w:val="24"/>
          <w:lang w:val="es-PR"/>
        </w:rPr>
        <w:t xml:space="preserve"> cubran todos los asuntos de interés </w:t>
      </w:r>
      <w:r w:rsidR="00231F7E" w:rsidRPr="00E877FE">
        <w:rPr>
          <w:rFonts w:ascii="Arial Narrow" w:hAnsi="Arial Narrow"/>
          <w:sz w:val="24"/>
          <w:szCs w:val="24"/>
          <w:lang w:val="es-PR"/>
        </w:rPr>
        <w:t>a los usuarios</w:t>
      </w:r>
      <w:r w:rsidR="000C05B8" w:rsidRPr="00E877FE">
        <w:rPr>
          <w:rFonts w:ascii="Arial Narrow" w:hAnsi="Arial Narrow"/>
          <w:sz w:val="24"/>
          <w:szCs w:val="24"/>
          <w:lang w:val="es-PR"/>
        </w:rPr>
        <w:t xml:space="preserve"> de este informe y puede que no reúna</w:t>
      </w:r>
      <w:r w:rsidR="00E877FE" w:rsidRPr="00E877FE">
        <w:rPr>
          <w:rFonts w:ascii="Arial Narrow" w:hAnsi="Arial Narrow"/>
          <w:sz w:val="24"/>
          <w:szCs w:val="24"/>
          <w:lang w:val="es-PR"/>
        </w:rPr>
        <w:t>n</w:t>
      </w:r>
      <w:r w:rsidR="000C05B8" w:rsidRPr="00E877FE">
        <w:rPr>
          <w:rFonts w:ascii="Arial Narrow" w:hAnsi="Arial Narrow"/>
          <w:sz w:val="24"/>
          <w:szCs w:val="24"/>
          <w:lang w:val="es-PR"/>
        </w:rPr>
        <w:t xml:space="preserve"> las necesidades de dicho usuario</w:t>
      </w:r>
      <w:r w:rsidR="0042130C" w:rsidRPr="00E877FE">
        <w:rPr>
          <w:rFonts w:ascii="Arial Narrow" w:hAnsi="Arial Narrow"/>
          <w:sz w:val="24"/>
          <w:szCs w:val="24"/>
          <w:lang w:val="es-PR"/>
        </w:rPr>
        <w:t xml:space="preserve">, por lo tanto, </w:t>
      </w:r>
      <w:r w:rsidR="001A4740" w:rsidRPr="00E877FE">
        <w:rPr>
          <w:rFonts w:ascii="Arial Narrow" w:hAnsi="Arial Narrow"/>
          <w:sz w:val="24"/>
          <w:szCs w:val="24"/>
          <w:lang w:val="es-PR"/>
        </w:rPr>
        <w:t>el</w:t>
      </w:r>
      <w:r w:rsidR="0042130C" w:rsidRPr="00E877FE">
        <w:rPr>
          <w:rFonts w:ascii="Arial Narrow" w:hAnsi="Arial Narrow"/>
          <w:sz w:val="24"/>
          <w:szCs w:val="24"/>
          <w:lang w:val="es-PR"/>
        </w:rPr>
        <w:t xml:space="preserve"> usuario </w:t>
      </w:r>
      <w:r w:rsidR="001A4740" w:rsidRPr="00E877FE">
        <w:rPr>
          <w:rFonts w:ascii="Arial Narrow" w:hAnsi="Arial Narrow"/>
          <w:sz w:val="24"/>
          <w:szCs w:val="24"/>
          <w:lang w:val="es-PR"/>
        </w:rPr>
        <w:t>es</w:t>
      </w:r>
      <w:r w:rsidR="0042130C" w:rsidRPr="00E877FE">
        <w:rPr>
          <w:rFonts w:ascii="Arial Narrow" w:hAnsi="Arial Narrow"/>
          <w:sz w:val="24"/>
          <w:szCs w:val="24"/>
          <w:lang w:val="es-PR"/>
        </w:rPr>
        <w:t xml:space="preserve"> responsable de determinar si los procedimientos realizados son apropiados para</w:t>
      </w:r>
      <w:r w:rsidR="00841FD9" w:rsidRPr="00E877FE">
        <w:rPr>
          <w:rFonts w:ascii="Arial Narrow" w:hAnsi="Arial Narrow"/>
          <w:sz w:val="24"/>
          <w:szCs w:val="24"/>
          <w:lang w:val="es-PR"/>
        </w:rPr>
        <w:t xml:space="preserve"> su propósito.</w:t>
      </w:r>
      <w:r w:rsidR="00F21C72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bookmarkEnd w:id="0"/>
      <w:bookmarkEnd w:id="1"/>
      <w:bookmarkEnd w:id="2"/>
      <w:bookmarkEnd w:id="3"/>
      <w:bookmarkEnd w:id="4"/>
    </w:p>
    <w:p w14:paraId="03142049" w14:textId="5ED82B2D" w:rsidR="00586EDB" w:rsidRPr="00E877FE" w:rsidRDefault="00586EDB" w:rsidP="001A4740">
      <w:pPr>
        <w:spacing w:after="0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Los procedimientos realizados </w:t>
      </w:r>
      <w:r w:rsidR="006471A9" w:rsidRPr="00E877FE">
        <w:rPr>
          <w:rFonts w:ascii="Arial Narrow" w:hAnsi="Arial Narrow"/>
          <w:sz w:val="24"/>
          <w:szCs w:val="24"/>
          <w:lang w:val="es-PR"/>
        </w:rPr>
        <w:t xml:space="preserve">y </w:t>
      </w:r>
      <w:r w:rsidR="00011C51" w:rsidRPr="00E877FE">
        <w:rPr>
          <w:rFonts w:ascii="Arial Narrow" w:hAnsi="Arial Narrow"/>
          <w:sz w:val="24"/>
          <w:szCs w:val="24"/>
          <w:lang w:val="es-PR"/>
        </w:rPr>
        <w:t>mis (nuestros)</w:t>
      </w:r>
      <w:r w:rsidR="006471A9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51462" w:rsidRPr="00E877FE">
        <w:rPr>
          <w:rFonts w:ascii="Arial Narrow" w:hAnsi="Arial Narrow"/>
          <w:sz w:val="24"/>
          <w:szCs w:val="24"/>
          <w:lang w:val="es-PR"/>
        </w:rPr>
        <w:t>excepciones</w:t>
      </w:r>
      <w:r w:rsidR="006471A9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>se detallan a continuación:</w:t>
      </w:r>
    </w:p>
    <w:p w14:paraId="065982D8" w14:textId="77777777" w:rsidR="00CB4F3A" w:rsidRPr="00E877FE" w:rsidRDefault="00CB4F3A" w:rsidP="001A4740">
      <w:pPr>
        <w:spacing w:after="0"/>
        <w:jc w:val="both"/>
        <w:rPr>
          <w:rFonts w:ascii="Arial Narrow" w:hAnsi="Arial Narrow"/>
          <w:sz w:val="24"/>
          <w:szCs w:val="24"/>
          <w:lang w:val="es-PR"/>
        </w:rPr>
      </w:pPr>
    </w:p>
    <w:p w14:paraId="31C8FFC6" w14:textId="378F0023" w:rsidR="00E77C52" w:rsidRPr="00E877FE" w:rsidRDefault="00753DBD" w:rsidP="00B357E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bookmarkStart w:id="5" w:name="OLE_LINK11"/>
      <w:r w:rsidRPr="00E877FE">
        <w:rPr>
          <w:rFonts w:ascii="Arial Narrow" w:hAnsi="Arial Narrow"/>
          <w:sz w:val="24"/>
          <w:szCs w:val="24"/>
          <w:lang w:val="es-PR"/>
        </w:rPr>
        <w:t xml:space="preserve">Obtuve </w:t>
      </w:r>
      <w:r w:rsidR="00BC04A4" w:rsidRPr="00E877FE">
        <w:rPr>
          <w:rFonts w:ascii="Arial Narrow" w:hAnsi="Arial Narrow"/>
          <w:sz w:val="24"/>
          <w:szCs w:val="24"/>
          <w:lang w:val="es-PR"/>
        </w:rPr>
        <w:t xml:space="preserve">(obtuvimos) </w:t>
      </w:r>
      <w:r w:rsidR="00630CBD" w:rsidRPr="00E877FE">
        <w:rPr>
          <w:rFonts w:ascii="Arial Narrow" w:hAnsi="Arial Narrow"/>
          <w:sz w:val="24"/>
          <w:szCs w:val="24"/>
          <w:lang w:val="es-PR"/>
        </w:rPr>
        <w:t>un borrador de</w:t>
      </w:r>
      <w:r w:rsidR="00586EDB" w:rsidRPr="00E877FE">
        <w:rPr>
          <w:rFonts w:ascii="Arial Narrow" w:hAnsi="Arial Narrow"/>
          <w:sz w:val="24"/>
          <w:szCs w:val="24"/>
          <w:lang w:val="es-PR"/>
        </w:rPr>
        <w:t xml:space="preserve"> la </w:t>
      </w:r>
      <w:r w:rsidR="009B5CB2" w:rsidRPr="00E877FE">
        <w:rPr>
          <w:rFonts w:ascii="Arial Narrow" w:hAnsi="Arial Narrow"/>
          <w:sz w:val="24"/>
          <w:szCs w:val="24"/>
          <w:lang w:val="es-PR"/>
        </w:rPr>
        <w:t>planilla</w:t>
      </w:r>
      <w:r w:rsidR="003C5D88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586EDB" w:rsidRPr="00E877FE">
        <w:rPr>
          <w:rFonts w:ascii="Arial Narrow" w:hAnsi="Arial Narrow"/>
          <w:sz w:val="24"/>
          <w:szCs w:val="24"/>
          <w:lang w:val="es-PR"/>
        </w:rPr>
        <w:t xml:space="preserve">para el año </w:t>
      </w:r>
      <w:r w:rsidR="0002478C" w:rsidRPr="00E877FE">
        <w:rPr>
          <w:rFonts w:ascii="Arial Narrow" w:hAnsi="Arial Narrow"/>
          <w:sz w:val="24"/>
          <w:szCs w:val="24"/>
          <w:lang w:val="es-PR"/>
        </w:rPr>
        <w:t xml:space="preserve">contributivo </w:t>
      </w:r>
      <w:r w:rsidR="00586EDB" w:rsidRPr="00E877FE">
        <w:rPr>
          <w:rFonts w:ascii="Arial Narrow" w:hAnsi="Arial Narrow"/>
          <w:sz w:val="24"/>
          <w:szCs w:val="24"/>
          <w:lang w:val="es-PR"/>
        </w:rPr>
        <w:t>terminado ____</w:t>
      </w:r>
      <w:r w:rsidR="002C495B" w:rsidRPr="00E877FE">
        <w:rPr>
          <w:rFonts w:ascii="Arial Narrow" w:hAnsi="Arial Narrow"/>
          <w:sz w:val="24"/>
          <w:szCs w:val="24"/>
          <w:lang w:val="es-PR"/>
        </w:rPr>
        <w:t>____</w:t>
      </w:r>
      <w:r w:rsidR="00586EDB" w:rsidRPr="00E877FE">
        <w:rPr>
          <w:rFonts w:ascii="Arial Narrow" w:hAnsi="Arial Narrow"/>
          <w:sz w:val="24"/>
          <w:szCs w:val="24"/>
          <w:lang w:val="es-PR"/>
        </w:rPr>
        <w:t xml:space="preserve">20XX y </w:t>
      </w:r>
      <w:r w:rsidR="003E4614" w:rsidRPr="00E877FE">
        <w:rPr>
          <w:rFonts w:ascii="Arial Narrow" w:hAnsi="Arial Narrow"/>
          <w:sz w:val="24"/>
          <w:szCs w:val="24"/>
          <w:lang w:val="es-PR"/>
        </w:rPr>
        <w:t>comparé (comparamos)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las </w:t>
      </w:r>
      <w:r w:rsidR="00630CBD" w:rsidRPr="00E877FE">
        <w:rPr>
          <w:rFonts w:ascii="Arial Narrow" w:hAnsi="Arial Narrow"/>
          <w:sz w:val="24"/>
          <w:szCs w:val="24"/>
          <w:lang w:val="es-PR"/>
        </w:rPr>
        <w:t xml:space="preserve">partidas </w:t>
      </w:r>
      <w:r w:rsidR="00443E74" w:rsidRPr="00E877FE">
        <w:rPr>
          <w:rFonts w:ascii="Arial Narrow" w:hAnsi="Arial Narrow"/>
          <w:sz w:val="24"/>
          <w:szCs w:val="24"/>
          <w:lang w:val="es-PR"/>
        </w:rPr>
        <w:t>con</w:t>
      </w:r>
      <w:r w:rsidR="00A107C6" w:rsidRPr="00E877FE">
        <w:rPr>
          <w:rFonts w:ascii="Arial Narrow" w:hAnsi="Arial Narrow"/>
          <w:sz w:val="24"/>
          <w:szCs w:val="24"/>
          <w:lang w:val="es-PR"/>
        </w:rPr>
        <w:t xml:space="preserve"> el </w:t>
      </w:r>
      <w:r w:rsidR="00697C59" w:rsidRPr="00E877FE">
        <w:rPr>
          <w:rFonts w:ascii="Arial Narrow" w:hAnsi="Arial Narrow"/>
          <w:sz w:val="24"/>
          <w:szCs w:val="24"/>
          <w:lang w:val="es-PR"/>
        </w:rPr>
        <w:t>Anejo</w:t>
      </w:r>
      <w:r w:rsidR="004C4530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0532BB5B" w14:textId="77777777" w:rsidR="00D73EDC" w:rsidRPr="00E877FE" w:rsidRDefault="00D73EDC" w:rsidP="00744ECE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0AFE5BB6" w14:textId="6756AD12" w:rsidR="00A159C8" w:rsidRPr="00E877FE" w:rsidRDefault="00A159C8" w:rsidP="00A159C8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914DA" w:rsidRPr="00E877FE">
        <w:rPr>
          <w:rFonts w:ascii="Arial Narrow" w:hAnsi="Arial Narrow"/>
          <w:sz w:val="24"/>
          <w:szCs w:val="24"/>
          <w:lang w:val="es-PR"/>
        </w:rPr>
        <w:t>diferencias durante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la realización de este procedimiento. </w:t>
      </w:r>
      <w:r w:rsidR="00FB2DFE" w:rsidRPr="00E877FE">
        <w:rPr>
          <w:rFonts w:ascii="Arial Narrow" w:hAnsi="Arial Narrow"/>
          <w:sz w:val="24"/>
          <w:szCs w:val="24"/>
          <w:lang w:val="es-PR"/>
        </w:rPr>
        <w:t>(</w:t>
      </w:r>
      <w:r w:rsidR="00FB2DFE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3728B2" w:rsidRPr="00E877FE">
        <w:rPr>
          <w:rFonts w:ascii="Arial Narrow" w:hAnsi="Arial Narrow"/>
          <w:i/>
          <w:iCs/>
          <w:sz w:val="24"/>
          <w:szCs w:val="24"/>
          <w:lang w:val="es-PR"/>
        </w:rPr>
        <w:t>diferencias</w:t>
      </w:r>
      <w:r w:rsidR="00FB2DFE"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6F36024A" w14:textId="77777777" w:rsidR="00FB2DFE" w:rsidRPr="00E877FE" w:rsidRDefault="00FB2DFE" w:rsidP="00A159C8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D52C2FF" w14:textId="088DE203" w:rsidR="001E2375" w:rsidRPr="00E877FE" w:rsidRDefault="001E2375" w:rsidP="001E237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Calculé / (Calculamos) la materialidad para determinar el tamaño de las muestras en los procedimientos </w:t>
      </w:r>
      <w:r w:rsidR="0099046F" w:rsidRPr="00E877FE">
        <w:rPr>
          <w:rFonts w:ascii="Arial Narrow" w:hAnsi="Arial Narrow"/>
          <w:sz w:val="24"/>
          <w:szCs w:val="24"/>
          <w:lang w:val="es-PR"/>
        </w:rPr>
        <w:t>4,6,7,8,</w:t>
      </w:r>
      <w:r w:rsidR="00E877FE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99046F" w:rsidRPr="00E877FE">
        <w:rPr>
          <w:rFonts w:ascii="Arial Narrow" w:hAnsi="Arial Narrow"/>
          <w:sz w:val="24"/>
          <w:szCs w:val="24"/>
          <w:lang w:val="es-PR"/>
        </w:rPr>
        <w:t>9</w:t>
      </w:r>
      <w:r w:rsidR="00D84A85" w:rsidRPr="00E877FE">
        <w:rPr>
          <w:rFonts w:ascii="Arial Narrow" w:hAnsi="Arial Narrow"/>
          <w:sz w:val="24"/>
          <w:szCs w:val="24"/>
          <w:lang w:val="es-PR"/>
        </w:rPr>
        <w:t>, y 10</w:t>
      </w:r>
      <w:r w:rsidR="00B711AC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utilizando la tabla provista por el Departamento en la </w:t>
      </w:r>
      <w:r w:rsidR="005247E6" w:rsidRPr="00E877FE">
        <w:rPr>
          <w:rFonts w:ascii="Arial Narrow" w:hAnsi="Arial Narrow"/>
          <w:sz w:val="24"/>
          <w:szCs w:val="24"/>
          <w:lang w:val="es-PR"/>
        </w:rPr>
        <w:t>CCRI</w:t>
      </w:r>
      <w:r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7B3D1E07" w14:textId="77777777" w:rsidR="001E2375" w:rsidRPr="00E877FE" w:rsidRDefault="001E2375" w:rsidP="001E237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58816F8" w14:textId="59A792AF" w:rsidR="009837BB" w:rsidRPr="00E877FE" w:rsidRDefault="00A6154E" w:rsidP="00697C5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Comparé /(Comparamos) </w:t>
      </w:r>
      <w:r w:rsidR="007D5B41" w:rsidRPr="00E877FE">
        <w:rPr>
          <w:rFonts w:ascii="Arial Narrow" w:hAnsi="Arial Narrow"/>
          <w:sz w:val="24"/>
          <w:szCs w:val="24"/>
          <w:lang w:val="es-PR"/>
        </w:rPr>
        <w:t>l</w:t>
      </w:r>
      <w:r w:rsidR="00F60929" w:rsidRPr="00E877FE">
        <w:rPr>
          <w:rFonts w:ascii="Arial Narrow" w:hAnsi="Arial Narrow"/>
          <w:sz w:val="24"/>
          <w:szCs w:val="24"/>
          <w:lang w:val="es-PR"/>
        </w:rPr>
        <w:t xml:space="preserve">as 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cantidades </w:t>
      </w:r>
      <w:r w:rsidR="000870B8" w:rsidRPr="00E877FE">
        <w:rPr>
          <w:rFonts w:ascii="Arial Narrow" w:hAnsi="Arial Narrow"/>
          <w:sz w:val="24"/>
          <w:szCs w:val="24"/>
          <w:lang w:val="es-PR"/>
        </w:rPr>
        <w:t>presentadas en el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F60929" w:rsidRPr="00E877FE">
        <w:rPr>
          <w:rFonts w:ascii="Arial Narrow" w:hAnsi="Arial Narrow"/>
          <w:sz w:val="24"/>
          <w:szCs w:val="24"/>
          <w:lang w:val="es-PR"/>
        </w:rPr>
        <w:t xml:space="preserve">Anejo como ingresos con </w:t>
      </w:r>
      <w:r w:rsidR="008A2EA4" w:rsidRPr="00E877FE">
        <w:rPr>
          <w:rFonts w:ascii="Arial Narrow" w:hAnsi="Arial Narrow"/>
          <w:sz w:val="24"/>
          <w:szCs w:val="24"/>
          <w:lang w:val="es-PR"/>
        </w:rPr>
        <w:t>el total de las 12</w:t>
      </w:r>
      <w:r w:rsidR="004A79E2" w:rsidRPr="00E877FE">
        <w:rPr>
          <w:rFonts w:ascii="Arial Narrow" w:hAnsi="Arial Narrow"/>
          <w:sz w:val="24"/>
          <w:szCs w:val="24"/>
          <w:lang w:val="es-PR"/>
        </w:rPr>
        <w:t xml:space="preserve"> planillas mensuales de </w:t>
      </w:r>
      <w:r w:rsidR="002F09D8" w:rsidRPr="00E877FE">
        <w:rPr>
          <w:rFonts w:ascii="Arial Narrow" w:hAnsi="Arial Narrow"/>
          <w:sz w:val="24"/>
          <w:szCs w:val="24"/>
          <w:lang w:val="es-PR"/>
        </w:rPr>
        <w:t>“</w:t>
      </w:r>
      <w:r w:rsidR="00A35534" w:rsidRPr="00E877FE">
        <w:rPr>
          <w:rFonts w:ascii="Arial Narrow" w:hAnsi="Arial Narrow"/>
          <w:sz w:val="24"/>
          <w:szCs w:val="24"/>
          <w:lang w:val="es-PR"/>
        </w:rPr>
        <w:t>I</w:t>
      </w:r>
      <w:r w:rsidR="004A79E2" w:rsidRPr="00E877FE">
        <w:rPr>
          <w:rFonts w:ascii="Arial Narrow" w:hAnsi="Arial Narrow"/>
          <w:sz w:val="24"/>
          <w:szCs w:val="24"/>
          <w:lang w:val="es-PR"/>
        </w:rPr>
        <w:t xml:space="preserve">mpuesto </w:t>
      </w:r>
      <w:r w:rsidR="00A35534" w:rsidRPr="00E877FE">
        <w:rPr>
          <w:rFonts w:ascii="Arial Narrow" w:hAnsi="Arial Narrow"/>
          <w:sz w:val="24"/>
          <w:szCs w:val="24"/>
          <w:lang w:val="es-PR"/>
        </w:rPr>
        <w:t>S</w:t>
      </w:r>
      <w:r w:rsidR="008B546D" w:rsidRPr="00E877FE">
        <w:rPr>
          <w:rFonts w:ascii="Arial Narrow" w:hAnsi="Arial Narrow"/>
          <w:sz w:val="24"/>
          <w:szCs w:val="24"/>
          <w:lang w:val="es-PR"/>
        </w:rPr>
        <w:t>obre</w:t>
      </w:r>
      <w:r w:rsidR="004A79E2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A35534" w:rsidRPr="00E877FE">
        <w:rPr>
          <w:rFonts w:ascii="Arial Narrow" w:hAnsi="Arial Narrow"/>
          <w:sz w:val="24"/>
          <w:szCs w:val="24"/>
          <w:lang w:val="es-PR"/>
        </w:rPr>
        <w:t>V</w:t>
      </w:r>
      <w:r w:rsidR="004A79E2" w:rsidRPr="00E877FE">
        <w:rPr>
          <w:rFonts w:ascii="Arial Narrow" w:hAnsi="Arial Narrow"/>
          <w:sz w:val="24"/>
          <w:szCs w:val="24"/>
          <w:lang w:val="es-PR"/>
        </w:rPr>
        <w:t>enta</w:t>
      </w:r>
      <w:r w:rsidR="002F09D8" w:rsidRPr="00E877FE">
        <w:rPr>
          <w:rFonts w:ascii="Arial Narrow" w:hAnsi="Arial Narrow"/>
          <w:sz w:val="24"/>
          <w:szCs w:val="24"/>
          <w:lang w:val="es-PR"/>
        </w:rPr>
        <w:t>s y Uso” (IVU)</w:t>
      </w:r>
      <w:r w:rsidR="009837BB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45AFB" w:rsidRPr="00E877FE">
        <w:rPr>
          <w:rFonts w:ascii="Arial Narrow" w:hAnsi="Arial Narrow"/>
          <w:sz w:val="24"/>
          <w:szCs w:val="24"/>
          <w:lang w:val="es-PR"/>
        </w:rPr>
        <w:t>radicadas</w:t>
      </w:r>
      <w:r w:rsidR="00765597" w:rsidRPr="00E877FE">
        <w:rPr>
          <w:rFonts w:ascii="Arial Narrow" w:hAnsi="Arial Narrow"/>
          <w:sz w:val="24"/>
          <w:szCs w:val="24"/>
          <w:lang w:val="es-PR"/>
        </w:rPr>
        <w:t xml:space="preserve"> por el </w:t>
      </w:r>
      <w:r w:rsidR="00A26F0A" w:rsidRPr="00E877FE">
        <w:rPr>
          <w:rFonts w:ascii="Arial Narrow" w:hAnsi="Arial Narrow"/>
          <w:sz w:val="24"/>
          <w:szCs w:val="24"/>
          <w:lang w:val="es-PR"/>
        </w:rPr>
        <w:t>periodo.</w:t>
      </w:r>
      <w:r w:rsidR="00D45AFB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bookmarkStart w:id="6" w:name="_Hlk53483298"/>
      <w:r w:rsidR="00D45AFB" w:rsidRPr="00E877FE">
        <w:rPr>
          <w:rFonts w:ascii="Arial Narrow" w:hAnsi="Arial Narrow"/>
          <w:sz w:val="24"/>
          <w:szCs w:val="24"/>
          <w:lang w:val="es-PR"/>
        </w:rPr>
        <w:t>(</w:t>
      </w:r>
      <w:r w:rsidR="00D45AFB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Este </w:t>
      </w:r>
      <w:r w:rsidR="00D45AFB" w:rsidRPr="00E877FE">
        <w:rPr>
          <w:rFonts w:ascii="Arial Narrow" w:hAnsi="Arial Narrow"/>
          <w:i/>
          <w:iCs/>
          <w:sz w:val="24"/>
          <w:szCs w:val="24"/>
          <w:lang w:val="es-PR"/>
        </w:rPr>
        <w:lastRenderedPageBreak/>
        <w:t xml:space="preserve">procedimiento aplica solamente </w:t>
      </w:r>
      <w:r w:rsidR="005C0CD9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a </w:t>
      </w:r>
      <w:r w:rsidR="00D45AFB" w:rsidRPr="00E877FE">
        <w:rPr>
          <w:rFonts w:ascii="Arial Narrow" w:hAnsi="Arial Narrow"/>
          <w:i/>
          <w:iCs/>
          <w:sz w:val="24"/>
          <w:szCs w:val="24"/>
          <w:lang w:val="es-PR"/>
        </w:rPr>
        <w:t>aquellos contribuyentes sujetos a la radicación de la planilla mensual de impuestos sobre ventas</w:t>
      </w:r>
      <w:r w:rsidR="002F09D8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 y uso</w:t>
      </w:r>
      <w:r w:rsidR="00D45AFB" w:rsidRPr="00E877FE">
        <w:rPr>
          <w:rFonts w:ascii="Arial Narrow" w:hAnsi="Arial Narrow"/>
          <w:sz w:val="24"/>
          <w:szCs w:val="24"/>
          <w:lang w:val="es-PR"/>
        </w:rPr>
        <w:t>)</w:t>
      </w:r>
    </w:p>
    <w:bookmarkEnd w:id="6"/>
    <w:p w14:paraId="5795CCE7" w14:textId="77777777" w:rsidR="00F758D7" w:rsidRPr="00E877FE" w:rsidRDefault="00F758D7" w:rsidP="00F758D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674E92C" w14:textId="5C448E6C" w:rsidR="00F758D7" w:rsidRPr="00E877FE" w:rsidRDefault="00F758D7" w:rsidP="00F758D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AF7B85" w:rsidRPr="00E877FE">
        <w:rPr>
          <w:rFonts w:ascii="Arial Narrow" w:hAnsi="Arial Narrow"/>
          <w:sz w:val="24"/>
          <w:szCs w:val="24"/>
          <w:lang w:val="es-PR"/>
        </w:rPr>
        <w:t>diferencias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AF7B85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como parte del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657F0D63" w14:textId="77777777" w:rsidR="00EA3CE1" w:rsidRPr="00E877FE" w:rsidRDefault="00EA3CE1" w:rsidP="00F758D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B0A4D52" w14:textId="4681013C" w:rsidR="00D21151" w:rsidRPr="00E877FE" w:rsidRDefault="00F758D7" w:rsidP="00D21151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Comparé /</w:t>
      </w:r>
      <w:r w:rsidR="00EA3CE1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(Comparamos) </w:t>
      </w:r>
      <w:r w:rsidR="00EA3CE1" w:rsidRPr="00E877FE">
        <w:rPr>
          <w:rFonts w:ascii="Arial Narrow" w:hAnsi="Arial Narrow"/>
          <w:sz w:val="24"/>
          <w:szCs w:val="24"/>
          <w:lang w:val="es-PR"/>
        </w:rPr>
        <w:t>l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as cantidades presentadas en el Anejo con las </w:t>
      </w:r>
      <w:r w:rsidR="00EA3CE1" w:rsidRPr="00E877FE">
        <w:rPr>
          <w:rFonts w:ascii="Arial Narrow" w:hAnsi="Arial Narrow"/>
          <w:sz w:val="24"/>
          <w:szCs w:val="24"/>
          <w:lang w:val="es-PR"/>
        </w:rPr>
        <w:t>informativas por servicio recibidas por el contribuyente</w:t>
      </w:r>
      <w:r w:rsidR="005E23F7" w:rsidRPr="00E877FE">
        <w:rPr>
          <w:rFonts w:ascii="Arial Narrow" w:hAnsi="Arial Narrow"/>
          <w:sz w:val="24"/>
          <w:szCs w:val="24"/>
          <w:lang w:val="es-PR"/>
        </w:rPr>
        <w:t xml:space="preserve"> y </w:t>
      </w:r>
      <w:r w:rsidR="001D6BCC" w:rsidRPr="00E877FE">
        <w:rPr>
          <w:rFonts w:ascii="Arial Narrow" w:hAnsi="Arial Narrow"/>
          <w:sz w:val="24"/>
          <w:szCs w:val="24"/>
          <w:lang w:val="es-PR"/>
        </w:rPr>
        <w:t>obtuve (obtuvimos)</w:t>
      </w:r>
      <w:r w:rsidR="005E23F7" w:rsidRPr="00E877FE">
        <w:rPr>
          <w:rFonts w:ascii="Arial Narrow" w:hAnsi="Arial Narrow"/>
          <w:sz w:val="24"/>
          <w:szCs w:val="24"/>
          <w:lang w:val="es-PR"/>
        </w:rPr>
        <w:t xml:space="preserve"> una reconciliación entre las </w:t>
      </w:r>
      <w:r w:rsidR="00C94AA0" w:rsidRPr="00E877FE">
        <w:rPr>
          <w:rFonts w:ascii="Arial Narrow" w:hAnsi="Arial Narrow"/>
          <w:sz w:val="24"/>
          <w:szCs w:val="24"/>
          <w:lang w:val="es-PR"/>
        </w:rPr>
        <w:t>informativas</w:t>
      </w:r>
      <w:r w:rsidR="005E23F7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C94AA0" w:rsidRPr="00E877FE">
        <w:rPr>
          <w:rFonts w:ascii="Arial Narrow" w:hAnsi="Arial Narrow"/>
          <w:sz w:val="24"/>
          <w:szCs w:val="24"/>
          <w:lang w:val="es-PR"/>
        </w:rPr>
        <w:t xml:space="preserve">(método de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efectivo)</w:t>
      </w:r>
      <w:r w:rsidR="00C94AA0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5E23F7" w:rsidRPr="00E877FE">
        <w:rPr>
          <w:rFonts w:ascii="Arial Narrow" w:hAnsi="Arial Narrow"/>
          <w:sz w:val="24"/>
          <w:szCs w:val="24"/>
          <w:lang w:val="es-PR"/>
        </w:rPr>
        <w:t>y los balances por libros</w:t>
      </w:r>
      <w:r w:rsidR="00C94AA0" w:rsidRPr="00E877FE">
        <w:rPr>
          <w:rFonts w:ascii="Arial Narrow" w:hAnsi="Arial Narrow"/>
          <w:sz w:val="24"/>
          <w:szCs w:val="24"/>
          <w:lang w:val="es-PR"/>
        </w:rPr>
        <w:t xml:space="preserve"> (método de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acumulación</w:t>
      </w:r>
      <w:r w:rsidR="00B36236" w:rsidRPr="00E877FE">
        <w:rPr>
          <w:rFonts w:ascii="Arial Narrow" w:hAnsi="Arial Narrow"/>
          <w:sz w:val="24"/>
          <w:szCs w:val="24"/>
          <w:lang w:val="es-PR"/>
        </w:rPr>
        <w:t>)</w:t>
      </w:r>
      <w:r w:rsidR="00FA5870" w:rsidRPr="00E877FE">
        <w:rPr>
          <w:rFonts w:ascii="Arial Narrow" w:hAnsi="Arial Narrow"/>
          <w:sz w:val="24"/>
          <w:szCs w:val="24"/>
          <w:lang w:val="es-PR"/>
        </w:rPr>
        <w:t xml:space="preserve"> y l</w:t>
      </w:r>
      <w:r w:rsidR="00661E41" w:rsidRPr="00E877FE">
        <w:rPr>
          <w:rFonts w:ascii="Arial Narrow" w:hAnsi="Arial Narrow"/>
          <w:sz w:val="24"/>
          <w:szCs w:val="24"/>
          <w:lang w:val="es-PR"/>
        </w:rPr>
        <w:t>as planillas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.</w:t>
      </w:r>
      <w:r w:rsidR="00B36236" w:rsidRPr="00E877FE">
        <w:rPr>
          <w:rFonts w:ascii="Arial Narrow" w:hAnsi="Arial Narrow"/>
          <w:sz w:val="24"/>
          <w:szCs w:val="24"/>
          <w:lang w:val="es-PR"/>
        </w:rPr>
        <w:t xml:space="preserve"> (</w:t>
      </w:r>
      <w:r w:rsidR="00B36236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Este procedimiento aplica solamente </w:t>
      </w:r>
      <w:r w:rsidR="00A67F93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a </w:t>
      </w:r>
      <w:r w:rsidR="00B36236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aquellos contribuyentes </w:t>
      </w:r>
      <w:r w:rsidR="00876327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que </w:t>
      </w:r>
      <w:r w:rsidR="00FA7179" w:rsidRPr="00E877FE">
        <w:rPr>
          <w:rFonts w:ascii="Arial Narrow" w:hAnsi="Arial Narrow"/>
          <w:i/>
          <w:iCs/>
          <w:sz w:val="24"/>
          <w:szCs w:val="24"/>
          <w:lang w:val="es-PR"/>
        </w:rPr>
        <w:t>provean servicios</w:t>
      </w:r>
      <w:r w:rsidR="00876327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 y sus correspondientes informativas)</w:t>
      </w:r>
      <w:r w:rsidR="00D21151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. </w:t>
      </w:r>
      <w:r w:rsidR="00D21151" w:rsidRPr="00E877FE">
        <w:rPr>
          <w:rFonts w:ascii="Arial Narrow" w:hAnsi="Arial Narrow"/>
          <w:sz w:val="24"/>
          <w:szCs w:val="24"/>
          <w:lang w:val="es-PR"/>
        </w:rPr>
        <w:t xml:space="preserve">Para las partidas de reconciliación, </w:t>
      </w:r>
      <w:r w:rsidR="001D6BCC" w:rsidRPr="00E877FE">
        <w:rPr>
          <w:rFonts w:ascii="Arial Narrow" w:hAnsi="Arial Narrow"/>
          <w:sz w:val="24"/>
          <w:szCs w:val="24"/>
          <w:lang w:val="es-PR"/>
        </w:rPr>
        <w:t>seleccioné</w:t>
      </w:r>
      <w:r w:rsidR="00B577D1" w:rsidRPr="00E877FE">
        <w:rPr>
          <w:rFonts w:ascii="Arial Narrow" w:hAnsi="Arial Narrow"/>
          <w:sz w:val="24"/>
          <w:szCs w:val="24"/>
          <w:lang w:val="es-PR"/>
        </w:rPr>
        <w:t xml:space="preserve"> (seleccionamos)</w:t>
      </w:r>
      <w:r w:rsidR="00D21151" w:rsidRPr="00E877FE">
        <w:rPr>
          <w:rFonts w:ascii="Arial Narrow" w:hAnsi="Arial Narrow"/>
          <w:sz w:val="24"/>
          <w:szCs w:val="24"/>
          <w:lang w:val="es-PR"/>
        </w:rPr>
        <w:t xml:space="preserve"> una muestra </w:t>
      </w:r>
      <w:bookmarkStart w:id="7" w:name="_Hlk53501047"/>
      <w:r w:rsidR="00D21151" w:rsidRPr="00E877FE">
        <w:rPr>
          <w:rFonts w:ascii="Arial Narrow" w:hAnsi="Arial Narrow"/>
          <w:sz w:val="24"/>
          <w:szCs w:val="24"/>
          <w:lang w:val="es-PR"/>
        </w:rPr>
        <w:t xml:space="preserve">de XX partidas utilizando la tabla de muestreo provista en la </w:t>
      </w:r>
      <w:bookmarkEnd w:id="7"/>
      <w:r w:rsidR="005247E6" w:rsidRPr="00E877FE">
        <w:rPr>
          <w:rFonts w:ascii="Arial Narrow" w:hAnsi="Arial Narrow"/>
          <w:sz w:val="24"/>
          <w:szCs w:val="24"/>
          <w:lang w:val="es-PR"/>
        </w:rPr>
        <w:t>CCRI</w:t>
      </w:r>
      <w:r w:rsidR="004278E9" w:rsidRPr="00E877FE">
        <w:rPr>
          <w:rFonts w:ascii="Arial Narrow" w:hAnsi="Arial Narrow"/>
          <w:sz w:val="24"/>
          <w:szCs w:val="24"/>
          <w:lang w:val="es-PR"/>
        </w:rPr>
        <w:t xml:space="preserve"> para confirmar que las diferencias se deben</w:t>
      </w:r>
      <w:r w:rsidR="0012532F" w:rsidRPr="00E877FE">
        <w:rPr>
          <w:rFonts w:ascii="Arial Narrow" w:hAnsi="Arial Narrow"/>
          <w:sz w:val="24"/>
          <w:szCs w:val="24"/>
          <w:lang w:val="es-PR"/>
        </w:rPr>
        <w:t xml:space="preserve"> a la utilización del método contable y/o diferencia en el año fiscal de</w:t>
      </w:r>
      <w:r w:rsidR="00062378" w:rsidRPr="00E877FE">
        <w:rPr>
          <w:rFonts w:ascii="Arial Narrow" w:hAnsi="Arial Narrow"/>
          <w:sz w:val="24"/>
          <w:szCs w:val="24"/>
          <w:lang w:val="es-PR"/>
        </w:rPr>
        <w:t xml:space="preserve"> la Compañía</w:t>
      </w:r>
      <w:r w:rsidR="00D21151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2307B5AD" w14:textId="77777777" w:rsidR="00B577D1" w:rsidRPr="00E877FE" w:rsidRDefault="00B577D1" w:rsidP="0087632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30F6A379" w14:textId="4E390356" w:rsidR="00A8535E" w:rsidRPr="00E877FE" w:rsidRDefault="00B577D1" w:rsidP="00EF5501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8" w:name="_Hlk55311009"/>
      <w:r w:rsidRPr="00E877FE">
        <w:rPr>
          <w:rFonts w:ascii="Arial Narrow" w:hAnsi="Arial Narrow"/>
          <w:sz w:val="24"/>
          <w:szCs w:val="24"/>
          <w:lang w:val="es-PR"/>
        </w:rPr>
        <w:t>N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o encontré</w:t>
      </w:r>
      <w:r w:rsidR="0035194A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/</w:t>
      </w:r>
      <w:r w:rsidR="003066EC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 xml:space="preserve">(encontramos) </w:t>
      </w:r>
      <w:r w:rsidR="001B4331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="003A1FDD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1B4331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="003A1FDD"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="003A1FDD" w:rsidRPr="00E877FE">
        <w:rPr>
          <w:rFonts w:ascii="Arial Narrow" w:hAnsi="Arial Narrow"/>
          <w:sz w:val="24"/>
          <w:szCs w:val="24"/>
          <w:lang w:val="es-PR"/>
        </w:rPr>
        <w:t>:)</w:t>
      </w:r>
      <w:bookmarkEnd w:id="8"/>
    </w:p>
    <w:p w14:paraId="7C41DE1E" w14:textId="77777777" w:rsidR="00EF5501" w:rsidRPr="00E877FE" w:rsidRDefault="00EF5501" w:rsidP="00EF5501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0545A2A" w14:textId="3C662575" w:rsidR="003D5623" w:rsidRPr="00E877FE" w:rsidRDefault="000442CB" w:rsidP="00136573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Comparamos los depósitos mensuales según los estados bancarios </w:t>
      </w:r>
      <w:r w:rsidR="009D2349" w:rsidRPr="00E877FE">
        <w:rPr>
          <w:rFonts w:ascii="Arial Narrow" w:hAnsi="Arial Narrow"/>
          <w:sz w:val="24"/>
          <w:szCs w:val="24"/>
          <w:lang w:val="es-PR"/>
        </w:rPr>
        <w:t>a la reconciliación de efectivo</w:t>
      </w:r>
      <w:r w:rsidR="00307259" w:rsidRPr="00E877FE">
        <w:rPr>
          <w:rFonts w:ascii="Arial Narrow" w:hAnsi="Arial Narrow"/>
          <w:sz w:val="24"/>
          <w:szCs w:val="24"/>
          <w:lang w:val="es-PR"/>
        </w:rPr>
        <w:t xml:space="preserve"> preparada por </w:t>
      </w:r>
      <w:r w:rsidR="00493C83" w:rsidRPr="00E877FE">
        <w:rPr>
          <w:rFonts w:ascii="Arial Narrow" w:hAnsi="Arial Narrow"/>
          <w:sz w:val="24"/>
          <w:szCs w:val="24"/>
          <w:lang w:val="es-PR"/>
        </w:rPr>
        <w:t xml:space="preserve">la Compañía / (Sr John Smith) </w:t>
      </w:r>
      <w:r w:rsidR="00C74226" w:rsidRPr="00E877FE">
        <w:rPr>
          <w:rFonts w:ascii="Arial Narrow" w:hAnsi="Arial Narrow"/>
          <w:sz w:val="24"/>
          <w:szCs w:val="24"/>
          <w:lang w:val="es-PR"/>
        </w:rPr>
        <w:t>con las cuentas de ingresos en el mayor general y r</w:t>
      </w:r>
      <w:r w:rsidR="00EF5501" w:rsidRPr="00E877FE">
        <w:rPr>
          <w:rFonts w:ascii="Arial Narrow" w:hAnsi="Arial Narrow"/>
          <w:sz w:val="24"/>
          <w:szCs w:val="24"/>
          <w:lang w:val="es-PR"/>
        </w:rPr>
        <w:t>ecalculé (</w:t>
      </w:r>
      <w:r w:rsidR="00C74226" w:rsidRPr="00E877FE">
        <w:rPr>
          <w:rFonts w:ascii="Arial Narrow" w:hAnsi="Arial Narrow"/>
          <w:sz w:val="24"/>
          <w:szCs w:val="24"/>
          <w:lang w:val="es-PR"/>
        </w:rPr>
        <w:t>r</w:t>
      </w:r>
      <w:r w:rsidR="00EF5501" w:rsidRPr="00E877FE">
        <w:rPr>
          <w:rFonts w:ascii="Arial Narrow" w:hAnsi="Arial Narrow"/>
          <w:sz w:val="24"/>
          <w:szCs w:val="24"/>
          <w:lang w:val="es-PR"/>
        </w:rPr>
        <w:t>ecalculamos)</w:t>
      </w:r>
      <w:r w:rsidR="00BB2E7D" w:rsidRPr="00E877FE">
        <w:rPr>
          <w:rFonts w:ascii="Arial Narrow" w:hAnsi="Arial Narrow"/>
          <w:sz w:val="24"/>
          <w:szCs w:val="24"/>
          <w:lang w:val="es-PR"/>
        </w:rPr>
        <w:t xml:space="preserve"> la matemática de</w:t>
      </w:r>
      <w:r w:rsidR="00A8535E" w:rsidRPr="00E877FE">
        <w:rPr>
          <w:rFonts w:ascii="Arial Narrow" w:hAnsi="Arial Narrow"/>
          <w:sz w:val="24"/>
          <w:szCs w:val="24"/>
          <w:lang w:val="es-PR"/>
        </w:rPr>
        <w:t xml:space="preserve"> la reconciliación </w:t>
      </w:r>
      <w:r w:rsidR="008A31BB" w:rsidRPr="00E877FE">
        <w:rPr>
          <w:rFonts w:ascii="Arial Narrow" w:hAnsi="Arial Narrow"/>
          <w:sz w:val="24"/>
          <w:szCs w:val="24"/>
          <w:lang w:val="es-PR"/>
        </w:rPr>
        <w:t>con los ingresos incluidos en el Anejo</w:t>
      </w:r>
      <w:r w:rsidR="00B941D5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4DDA69A2" w14:textId="77777777" w:rsidR="00B941D5" w:rsidRPr="00E877FE" w:rsidRDefault="00B941D5" w:rsidP="00B941D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3B1553B" w14:textId="721C4838" w:rsidR="009412DF" w:rsidRPr="00E877FE" w:rsidRDefault="003D5623" w:rsidP="00521CF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No encontré / (encontramos) diferencias 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Encontramos las siguientes diferencias 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420B916B" w14:textId="77777777" w:rsidR="00521CF0" w:rsidRPr="00E877FE" w:rsidRDefault="00521CF0" w:rsidP="00521CF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0FB92684" w14:textId="11CD8C47" w:rsidR="009412DF" w:rsidRPr="00E877FE" w:rsidRDefault="009412DF" w:rsidP="009412D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Obtuve / (obtuvimos) un detalle de los </w:t>
      </w:r>
      <w:r w:rsidR="00364BC3" w:rsidRPr="00E877FE">
        <w:rPr>
          <w:rFonts w:ascii="Arial Narrow" w:hAnsi="Arial Narrow"/>
          <w:sz w:val="24"/>
          <w:szCs w:val="24"/>
          <w:lang w:val="es-PR"/>
        </w:rPr>
        <w:t xml:space="preserve">depósitos bancarios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registrados en las cuentas </w:t>
      </w:r>
      <w:r w:rsidR="00364BC3" w:rsidRPr="00E877FE">
        <w:rPr>
          <w:rFonts w:ascii="Arial Narrow" w:hAnsi="Arial Narrow"/>
          <w:sz w:val="24"/>
          <w:szCs w:val="24"/>
          <w:lang w:val="es-PR"/>
        </w:rPr>
        <w:t>de efectivo incluidas en el</w:t>
      </w:r>
      <w:r w:rsidR="009C4B2C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mayor general para el mes siguiente al cierre del año contributivo y </w:t>
      </w:r>
      <w:r w:rsidR="00057B86" w:rsidRPr="00E877FE">
        <w:rPr>
          <w:rFonts w:ascii="Arial Narrow" w:hAnsi="Arial Narrow"/>
          <w:sz w:val="24"/>
          <w:szCs w:val="24"/>
          <w:lang w:val="es-PR"/>
        </w:rPr>
        <w:t>seleccioné (seleccionamos</w:t>
      </w:r>
      <w:r w:rsidR="00833A71" w:rsidRPr="00E877FE">
        <w:rPr>
          <w:rFonts w:ascii="Arial Narrow" w:hAnsi="Arial Narrow"/>
          <w:sz w:val="24"/>
          <w:szCs w:val="24"/>
          <w:lang w:val="es-PR"/>
        </w:rPr>
        <w:t>)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una muestra de XX utilizando la tabla </w:t>
      </w:r>
      <w:r w:rsidR="007A1132" w:rsidRPr="00E877FE">
        <w:rPr>
          <w:rFonts w:ascii="Arial Narrow" w:hAnsi="Arial Narrow"/>
          <w:sz w:val="24"/>
          <w:szCs w:val="24"/>
          <w:lang w:val="es-PR"/>
        </w:rPr>
        <w:t xml:space="preserve">de muestreo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provista por el Departamento en la </w:t>
      </w:r>
      <w:r w:rsidR="00624F78" w:rsidRPr="00E877FE">
        <w:rPr>
          <w:rFonts w:ascii="Arial Narrow" w:hAnsi="Arial Narrow"/>
          <w:sz w:val="24"/>
          <w:szCs w:val="24"/>
          <w:lang w:val="es-PR"/>
        </w:rPr>
        <w:t>CCRI</w:t>
      </w:r>
      <w:r w:rsidR="007A1132" w:rsidRPr="00E877FE">
        <w:rPr>
          <w:rFonts w:ascii="Arial Narrow" w:hAnsi="Arial Narrow"/>
          <w:sz w:val="24"/>
          <w:szCs w:val="24"/>
          <w:lang w:val="es-PR"/>
        </w:rPr>
        <w:t>,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e </w:t>
      </w:r>
      <w:r w:rsidR="00833A71" w:rsidRPr="00E877FE">
        <w:rPr>
          <w:rFonts w:ascii="Arial Narrow" w:hAnsi="Arial Narrow"/>
          <w:sz w:val="24"/>
          <w:szCs w:val="24"/>
          <w:lang w:val="es-PR"/>
        </w:rPr>
        <w:t>inspeccioné (inspeccionamos)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las facturas para confirmar que las mismas hayan sido registradas en los libros en el periodo contributivo correcto tomando como base la fecha del servicio o venta.</w:t>
      </w:r>
    </w:p>
    <w:p w14:paraId="4D07557E" w14:textId="77777777" w:rsidR="009412DF" w:rsidRPr="00E877FE" w:rsidRDefault="009412DF" w:rsidP="009412D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D679DD0" w14:textId="2F5A414D" w:rsidR="009412DF" w:rsidRPr="00E877FE" w:rsidRDefault="009412DF" w:rsidP="009412D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C4B2C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9C4B2C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247DF8A9" w14:textId="77777777" w:rsidR="009412DF" w:rsidRPr="00E877FE" w:rsidRDefault="009412DF" w:rsidP="0087632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77FA57EF" w14:textId="42B8B234" w:rsidR="00B30D35" w:rsidRPr="00E877FE" w:rsidRDefault="00EA40C4" w:rsidP="00DB4C8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Comparé</w:t>
      </w:r>
      <w:r w:rsidR="00DF2A5D" w:rsidRPr="00E877FE">
        <w:rPr>
          <w:rFonts w:ascii="Arial Narrow" w:hAnsi="Arial Narrow"/>
          <w:sz w:val="24"/>
          <w:szCs w:val="24"/>
          <w:lang w:val="es-PR"/>
        </w:rPr>
        <w:t xml:space="preserve"> (comparamos)</w:t>
      </w:r>
      <w:r w:rsidR="00023862" w:rsidRPr="00E877FE">
        <w:rPr>
          <w:rFonts w:ascii="Arial Narrow" w:hAnsi="Arial Narrow"/>
          <w:sz w:val="24"/>
          <w:szCs w:val="24"/>
          <w:lang w:val="es-PR"/>
        </w:rPr>
        <w:t xml:space="preserve"> el total de compras declarado</w:t>
      </w:r>
      <w:r w:rsidR="00B30D3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023862" w:rsidRPr="00E877FE">
        <w:rPr>
          <w:rFonts w:ascii="Arial Narrow" w:hAnsi="Arial Narrow"/>
          <w:sz w:val="24"/>
          <w:szCs w:val="24"/>
          <w:lang w:val="es-PR"/>
        </w:rPr>
        <w:t>en</w:t>
      </w:r>
      <w:r w:rsidR="00B30D35" w:rsidRPr="00E877FE">
        <w:rPr>
          <w:rFonts w:ascii="Arial Narrow" w:hAnsi="Arial Narrow"/>
          <w:sz w:val="24"/>
          <w:szCs w:val="24"/>
          <w:lang w:val="es-PR"/>
        </w:rPr>
        <w:t xml:space="preserve"> las planillas de impuestos sobre ventas </w:t>
      </w:r>
      <w:r w:rsidR="00456897" w:rsidRPr="00E877FE">
        <w:rPr>
          <w:rFonts w:ascii="Arial Narrow" w:hAnsi="Arial Narrow"/>
          <w:sz w:val="24"/>
          <w:szCs w:val="24"/>
          <w:lang w:val="es-PR"/>
        </w:rPr>
        <w:t>y /</w:t>
      </w:r>
      <w:r w:rsidR="00FC4B96" w:rsidRPr="00E877FE">
        <w:rPr>
          <w:rFonts w:ascii="Arial Narrow" w:hAnsi="Arial Narrow"/>
          <w:sz w:val="24"/>
          <w:szCs w:val="24"/>
          <w:lang w:val="es-PR"/>
        </w:rPr>
        <w:t xml:space="preserve"> o planillas de importación </w:t>
      </w:r>
      <w:r w:rsidR="00B30D35" w:rsidRPr="00E877FE">
        <w:rPr>
          <w:rFonts w:ascii="Arial Narrow" w:hAnsi="Arial Narrow"/>
          <w:sz w:val="24"/>
          <w:szCs w:val="24"/>
          <w:lang w:val="es-PR"/>
        </w:rPr>
        <w:t xml:space="preserve">del </w:t>
      </w:r>
      <w:r w:rsidR="00F27419" w:rsidRPr="00E877FE">
        <w:rPr>
          <w:rFonts w:ascii="Arial Narrow" w:hAnsi="Arial Narrow"/>
          <w:sz w:val="24"/>
          <w:szCs w:val="24"/>
          <w:lang w:val="es-PR"/>
        </w:rPr>
        <w:t>periodo contributivo</w:t>
      </w:r>
      <w:r w:rsidR="00B30D3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023862" w:rsidRPr="00E877FE">
        <w:rPr>
          <w:rFonts w:ascii="Arial Narrow" w:hAnsi="Arial Narrow"/>
          <w:sz w:val="24"/>
          <w:szCs w:val="24"/>
          <w:lang w:val="es-PR"/>
        </w:rPr>
        <w:t>con</w:t>
      </w:r>
      <w:r w:rsidR="00D473AC" w:rsidRPr="00E877FE">
        <w:rPr>
          <w:rFonts w:ascii="Arial Narrow" w:hAnsi="Arial Narrow"/>
          <w:sz w:val="24"/>
          <w:szCs w:val="24"/>
          <w:lang w:val="es-PR"/>
        </w:rPr>
        <w:t xml:space="preserve"> la reconciliación del costo de ventas incluido en </w:t>
      </w:r>
      <w:r w:rsidR="006713BA" w:rsidRPr="00E877FE">
        <w:rPr>
          <w:rFonts w:ascii="Arial Narrow" w:hAnsi="Arial Narrow"/>
          <w:sz w:val="24"/>
          <w:szCs w:val="24"/>
          <w:lang w:val="es-PR"/>
        </w:rPr>
        <w:t>el Anejo</w:t>
      </w:r>
      <w:r w:rsidR="00747417" w:rsidRPr="00E877FE">
        <w:rPr>
          <w:rFonts w:ascii="Arial Narrow" w:hAnsi="Arial Narrow"/>
          <w:sz w:val="24"/>
          <w:szCs w:val="24"/>
          <w:lang w:val="es-PR"/>
        </w:rPr>
        <w:t xml:space="preserve">.  </w:t>
      </w:r>
      <w:r w:rsidR="00040A86" w:rsidRPr="00E877FE">
        <w:rPr>
          <w:rFonts w:ascii="Arial Narrow" w:hAnsi="Arial Narrow"/>
          <w:sz w:val="24"/>
          <w:szCs w:val="24"/>
          <w:lang w:val="es-PR"/>
        </w:rPr>
        <w:t>Además, comparé (comparamos)</w:t>
      </w:r>
      <w:r w:rsidR="00747417" w:rsidRPr="00E877FE">
        <w:rPr>
          <w:rFonts w:ascii="Arial Narrow" w:hAnsi="Arial Narrow"/>
          <w:sz w:val="24"/>
          <w:szCs w:val="24"/>
          <w:lang w:val="es-PR"/>
        </w:rPr>
        <w:t xml:space="preserve"> el balance del inventario al comienzo del año y al final del año con </w:t>
      </w:r>
      <w:r w:rsidR="001A08E6" w:rsidRPr="00E877FE">
        <w:rPr>
          <w:rFonts w:ascii="Arial Narrow" w:hAnsi="Arial Narrow"/>
          <w:sz w:val="24"/>
          <w:szCs w:val="24"/>
          <w:lang w:val="es-PR"/>
        </w:rPr>
        <w:t xml:space="preserve">el mayor general. Para otras partidas incluidas en costos de ventas que no conllevan informativas, se seleccionó XX partidas </w:t>
      </w:r>
      <w:bookmarkStart w:id="9" w:name="_Hlk55308729"/>
      <w:r w:rsidR="001A08E6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bookmarkEnd w:id="9"/>
      <w:r w:rsidR="009E4CFD" w:rsidRPr="00E877FE">
        <w:rPr>
          <w:rFonts w:ascii="Arial Narrow" w:hAnsi="Arial Narrow"/>
          <w:sz w:val="24"/>
          <w:szCs w:val="24"/>
          <w:lang w:val="es-PR"/>
        </w:rPr>
        <w:t>CCRI</w:t>
      </w:r>
      <w:r w:rsidR="00E80313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9E4CFD" w:rsidRPr="00E877FE">
        <w:rPr>
          <w:rFonts w:ascii="Arial Narrow" w:hAnsi="Arial Narrow"/>
          <w:sz w:val="24"/>
          <w:szCs w:val="24"/>
          <w:lang w:val="es-PR"/>
        </w:rPr>
        <w:t>y</w:t>
      </w:r>
      <w:r w:rsidR="00E80313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6E66D3" w:rsidRPr="00E877FE">
        <w:rPr>
          <w:rFonts w:ascii="Arial Narrow" w:hAnsi="Arial Narrow"/>
          <w:sz w:val="24"/>
          <w:szCs w:val="24"/>
          <w:lang w:val="es-PR"/>
        </w:rPr>
        <w:t>comparé (comparamos)</w:t>
      </w:r>
      <w:r w:rsidR="00EB5477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263B7D" w:rsidRPr="00E877FE">
        <w:rPr>
          <w:rFonts w:ascii="Arial Narrow" w:hAnsi="Arial Narrow"/>
          <w:sz w:val="24"/>
          <w:szCs w:val="24"/>
          <w:lang w:val="es-PR"/>
        </w:rPr>
        <w:t xml:space="preserve">la muestra seleccionada a la evidencia de soporte, tales como facturas, </w:t>
      </w:r>
      <w:r w:rsidR="00263B7D" w:rsidRPr="00E877FE">
        <w:rPr>
          <w:rFonts w:ascii="Arial Narrow" w:hAnsi="Arial Narrow"/>
          <w:sz w:val="24"/>
          <w:szCs w:val="24"/>
          <w:lang w:val="es-PR"/>
        </w:rPr>
        <w:lastRenderedPageBreak/>
        <w:t xml:space="preserve">contratos, informes de recibo, </w:t>
      </w:r>
      <w:r w:rsidR="0013381C" w:rsidRPr="00E877FE">
        <w:rPr>
          <w:rFonts w:ascii="Arial Narrow" w:hAnsi="Arial Narrow"/>
          <w:sz w:val="24"/>
          <w:szCs w:val="24"/>
          <w:lang w:val="es-PR"/>
        </w:rPr>
        <w:t xml:space="preserve">informativas radicadas </w:t>
      </w:r>
      <w:r w:rsidR="00263B7D" w:rsidRPr="00E877FE">
        <w:rPr>
          <w:rFonts w:ascii="Arial Narrow" w:hAnsi="Arial Narrow"/>
          <w:sz w:val="24"/>
          <w:szCs w:val="24"/>
          <w:lang w:val="es-PR"/>
        </w:rPr>
        <w:t>y / u otra evidencia disponible para el periodo de la planilla.</w:t>
      </w:r>
    </w:p>
    <w:p w14:paraId="25D2C990" w14:textId="77777777" w:rsidR="0081627B" w:rsidRPr="00E877FE" w:rsidRDefault="0081627B" w:rsidP="00E70147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2DEC5F4" w14:textId="7EF8F6FF" w:rsidR="00A01C8C" w:rsidRPr="00E877FE" w:rsidRDefault="0081627B" w:rsidP="00C02026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 (encontramos) </w:t>
      </w:r>
      <w:r w:rsidR="007E6825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7E6825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302895F7" w14:textId="77777777" w:rsidR="00C02026" w:rsidRPr="00E877FE" w:rsidRDefault="00C02026" w:rsidP="00C02026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0D11D93" w14:textId="091C0619" w:rsidR="000F1E13" w:rsidRPr="00E877FE" w:rsidRDefault="007E6825" w:rsidP="00FC304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Recalculé </w:t>
      </w:r>
      <w:r w:rsidR="00CC003D" w:rsidRPr="00E877FE">
        <w:rPr>
          <w:rFonts w:ascii="Arial Narrow" w:hAnsi="Arial Narrow"/>
          <w:sz w:val="24"/>
          <w:szCs w:val="24"/>
          <w:lang w:val="es-PR"/>
        </w:rPr>
        <w:t>(Recalculamos)</w:t>
      </w:r>
      <w:r w:rsidR="00B91805" w:rsidRPr="00E877FE">
        <w:rPr>
          <w:rFonts w:ascii="Arial Narrow" w:hAnsi="Arial Narrow"/>
          <w:sz w:val="24"/>
          <w:szCs w:val="24"/>
          <w:lang w:val="es-PR"/>
        </w:rPr>
        <w:t xml:space="preserve"> el gasto de depreciación</w:t>
      </w:r>
      <w:r w:rsidR="00A107C6" w:rsidRPr="00E877FE">
        <w:rPr>
          <w:rFonts w:ascii="Arial Narrow" w:hAnsi="Arial Narrow"/>
          <w:sz w:val="24"/>
          <w:szCs w:val="24"/>
          <w:lang w:val="es-PR"/>
        </w:rPr>
        <w:t xml:space="preserve">, considerando las diferencias en las vidas útiles de los activos </w:t>
      </w:r>
      <w:r w:rsidR="00D35046" w:rsidRPr="00E877FE">
        <w:rPr>
          <w:rFonts w:ascii="Arial Narrow" w:hAnsi="Arial Narrow"/>
          <w:sz w:val="24"/>
          <w:szCs w:val="24"/>
          <w:lang w:val="es-PR"/>
        </w:rPr>
        <w:t>según el Código</w:t>
      </w:r>
      <w:r w:rsidR="0001142E" w:rsidRPr="00E877FE">
        <w:rPr>
          <w:rFonts w:ascii="Arial Narrow" w:hAnsi="Arial Narrow"/>
          <w:sz w:val="24"/>
          <w:szCs w:val="24"/>
          <w:lang w:val="es-PR"/>
        </w:rPr>
        <w:t>,</w:t>
      </w:r>
      <w:r w:rsidR="00EB4796" w:rsidRPr="00E877FE">
        <w:rPr>
          <w:rFonts w:ascii="Arial Narrow" w:hAnsi="Arial Narrow"/>
          <w:sz w:val="24"/>
          <w:szCs w:val="24"/>
          <w:lang w:val="es-PR"/>
        </w:rPr>
        <w:t xml:space="preserve"> con el detalle de </w:t>
      </w:r>
      <w:r w:rsidR="009173F1" w:rsidRPr="00E877FE">
        <w:rPr>
          <w:rFonts w:ascii="Arial Narrow" w:hAnsi="Arial Narrow"/>
          <w:sz w:val="24"/>
          <w:szCs w:val="24"/>
          <w:lang w:val="es-PR"/>
        </w:rPr>
        <w:t>cómputo</w:t>
      </w:r>
      <w:r w:rsidR="00EB4796" w:rsidRPr="00E877FE">
        <w:rPr>
          <w:rFonts w:ascii="Arial Narrow" w:hAnsi="Arial Narrow"/>
          <w:sz w:val="24"/>
          <w:szCs w:val="24"/>
          <w:lang w:val="es-PR"/>
        </w:rPr>
        <w:t xml:space="preserve"> de depreciación preparado por el contribuyente</w:t>
      </w:r>
      <w:r w:rsidR="009173F1" w:rsidRPr="00E877FE">
        <w:rPr>
          <w:rFonts w:ascii="Arial Narrow" w:hAnsi="Arial Narrow"/>
          <w:sz w:val="24"/>
          <w:szCs w:val="24"/>
          <w:lang w:val="es-PR"/>
        </w:rPr>
        <w:t xml:space="preserve"> a base de una selección de muestra </w:t>
      </w:r>
      <w:r w:rsidR="003D6A8F" w:rsidRPr="00E877FE">
        <w:rPr>
          <w:rFonts w:ascii="Arial Narrow" w:hAnsi="Arial Narrow"/>
          <w:sz w:val="24"/>
          <w:szCs w:val="24"/>
          <w:lang w:val="es-PR"/>
        </w:rPr>
        <w:t xml:space="preserve">de la depreciación </w:t>
      </w:r>
      <w:r w:rsidR="0001142E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624F78" w:rsidRPr="00E877FE">
        <w:rPr>
          <w:rFonts w:ascii="Arial Narrow" w:hAnsi="Arial Narrow"/>
          <w:sz w:val="24"/>
          <w:szCs w:val="24"/>
          <w:lang w:val="es-PR"/>
        </w:rPr>
        <w:t>CCRI.</w:t>
      </w:r>
    </w:p>
    <w:p w14:paraId="0CED4759" w14:textId="77777777" w:rsidR="005A7429" w:rsidRPr="00E877FE" w:rsidRDefault="005A7429" w:rsidP="005A7429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189402E3" w14:textId="3BA62E29" w:rsidR="008D7F76" w:rsidRPr="00E877FE" w:rsidRDefault="000F1E13" w:rsidP="00136704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10" w:name="_Hlk53484789"/>
      <w:r w:rsidRPr="00E877FE">
        <w:rPr>
          <w:rFonts w:ascii="Arial Narrow" w:hAnsi="Arial Narrow"/>
          <w:sz w:val="24"/>
          <w:szCs w:val="24"/>
          <w:lang w:val="es-PR"/>
        </w:rPr>
        <w:t>N</w:t>
      </w:r>
      <w:r w:rsidR="009173F1" w:rsidRPr="00E877FE">
        <w:rPr>
          <w:rFonts w:ascii="Arial Narrow" w:hAnsi="Arial Narrow"/>
          <w:sz w:val="24"/>
          <w:szCs w:val="24"/>
          <w:lang w:val="es-PR"/>
        </w:rPr>
        <w:t xml:space="preserve">o encontré /(encontramos) </w:t>
      </w:r>
      <w:r w:rsidR="00BC4635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="009173F1"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="009173F1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BC4635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="009173F1"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="009173F1" w:rsidRPr="00E877FE">
        <w:rPr>
          <w:rFonts w:ascii="Arial Narrow" w:hAnsi="Arial Narrow"/>
          <w:sz w:val="24"/>
          <w:szCs w:val="24"/>
          <w:lang w:val="es-PR"/>
        </w:rPr>
        <w:t>:)</w:t>
      </w:r>
    </w:p>
    <w:bookmarkEnd w:id="10"/>
    <w:p w14:paraId="5B444E3B" w14:textId="77777777" w:rsidR="00136704" w:rsidRPr="00E877FE" w:rsidRDefault="00136704" w:rsidP="00136704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28B15B71" w14:textId="630A3795" w:rsidR="00382355" w:rsidRPr="00E877FE" w:rsidRDefault="00DC6EC8" w:rsidP="007F13E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Para </w:t>
      </w:r>
      <w:r w:rsidR="00136704" w:rsidRPr="00E877FE">
        <w:rPr>
          <w:rFonts w:ascii="Arial Narrow" w:hAnsi="Arial Narrow"/>
          <w:sz w:val="24"/>
          <w:szCs w:val="24"/>
          <w:lang w:val="es-PR"/>
        </w:rPr>
        <w:t xml:space="preserve">los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gastos </w:t>
      </w:r>
      <w:r w:rsidR="00136704" w:rsidRPr="00E877FE">
        <w:rPr>
          <w:rFonts w:ascii="Arial Narrow" w:hAnsi="Arial Narrow"/>
          <w:sz w:val="24"/>
          <w:szCs w:val="24"/>
          <w:lang w:val="es-PR"/>
        </w:rPr>
        <w:t>incluidos en el Anejo</w:t>
      </w:r>
      <w:r w:rsidRPr="00E877FE">
        <w:rPr>
          <w:rFonts w:ascii="Arial Narrow" w:hAnsi="Arial Narrow"/>
          <w:sz w:val="24"/>
          <w:szCs w:val="24"/>
          <w:lang w:val="es-PR"/>
        </w:rPr>
        <w:t>, l</w:t>
      </w:r>
      <w:r w:rsidR="00085C5F" w:rsidRPr="00E877FE">
        <w:rPr>
          <w:rFonts w:ascii="Arial Narrow" w:hAnsi="Arial Narrow"/>
          <w:sz w:val="24"/>
          <w:szCs w:val="24"/>
          <w:lang w:val="es-PR"/>
        </w:rPr>
        <w:t>o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s cuales estén </w:t>
      </w:r>
      <w:r w:rsidR="004E12BA" w:rsidRPr="00E877FE">
        <w:rPr>
          <w:rFonts w:ascii="Arial Narrow" w:hAnsi="Arial Narrow"/>
          <w:sz w:val="24"/>
          <w:szCs w:val="24"/>
          <w:lang w:val="es-PR"/>
        </w:rPr>
        <w:t>evidenciad</w:t>
      </w:r>
      <w:r w:rsidR="00DF6801" w:rsidRPr="00E877FE">
        <w:rPr>
          <w:rFonts w:ascii="Arial Narrow" w:hAnsi="Arial Narrow"/>
          <w:sz w:val="24"/>
          <w:szCs w:val="24"/>
          <w:lang w:val="es-PR"/>
        </w:rPr>
        <w:t>o</w:t>
      </w:r>
      <w:r w:rsidR="004E12BA" w:rsidRPr="00E877FE">
        <w:rPr>
          <w:rFonts w:ascii="Arial Narrow" w:hAnsi="Arial Narrow"/>
          <w:sz w:val="24"/>
          <w:szCs w:val="24"/>
          <w:lang w:val="es-PR"/>
        </w:rPr>
        <w:t>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mediante una declaración informativa</w:t>
      </w:r>
      <w:r w:rsidR="00A04EC8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F6801" w:rsidRPr="00E877FE">
        <w:rPr>
          <w:rFonts w:ascii="Arial Narrow" w:hAnsi="Arial Narrow"/>
          <w:sz w:val="24"/>
          <w:szCs w:val="24"/>
          <w:lang w:val="es-PR"/>
        </w:rPr>
        <w:t>comparé (comparamos)</w:t>
      </w:r>
      <w:r w:rsidR="00DC5F60" w:rsidRPr="00E877FE">
        <w:rPr>
          <w:rFonts w:ascii="Arial Narrow" w:hAnsi="Arial Narrow"/>
          <w:sz w:val="24"/>
          <w:szCs w:val="24"/>
          <w:lang w:val="es-PR"/>
        </w:rPr>
        <w:t xml:space="preserve"> la partida de gasto incluida en </w:t>
      </w:r>
      <w:r w:rsidR="006713BA" w:rsidRPr="00E877FE">
        <w:rPr>
          <w:rFonts w:ascii="Arial Narrow" w:hAnsi="Arial Narrow"/>
          <w:sz w:val="24"/>
          <w:szCs w:val="24"/>
          <w:lang w:val="es-PR"/>
        </w:rPr>
        <w:t xml:space="preserve">el </w:t>
      </w:r>
      <w:r w:rsidR="000C3C6B" w:rsidRPr="00E877FE">
        <w:rPr>
          <w:rFonts w:ascii="Arial Narrow" w:hAnsi="Arial Narrow"/>
          <w:sz w:val="24"/>
          <w:szCs w:val="24"/>
          <w:lang w:val="es-PR"/>
        </w:rPr>
        <w:t xml:space="preserve">Anejo </w:t>
      </w:r>
      <w:r w:rsidR="00DC5F60" w:rsidRPr="00E877FE">
        <w:rPr>
          <w:rFonts w:ascii="Arial Narrow" w:hAnsi="Arial Narrow"/>
          <w:sz w:val="24"/>
          <w:szCs w:val="24"/>
          <w:lang w:val="es-PR"/>
        </w:rPr>
        <w:t xml:space="preserve">con </w:t>
      </w:r>
      <w:r w:rsidR="00940BFF" w:rsidRPr="00E877FE">
        <w:rPr>
          <w:rFonts w:ascii="Arial Narrow" w:hAnsi="Arial Narrow"/>
          <w:sz w:val="24"/>
          <w:szCs w:val="24"/>
          <w:lang w:val="es-PR"/>
        </w:rPr>
        <w:t>el mayor general</w:t>
      </w:r>
      <w:r w:rsidR="00DC5F60" w:rsidRPr="00E877FE">
        <w:rPr>
          <w:rFonts w:ascii="Arial Narrow" w:hAnsi="Arial Narrow"/>
          <w:sz w:val="24"/>
          <w:szCs w:val="24"/>
          <w:lang w:val="es-PR"/>
        </w:rPr>
        <w:t xml:space="preserve">. </w:t>
      </w:r>
      <w:r w:rsidR="00A218A7" w:rsidRPr="00E877FE">
        <w:rPr>
          <w:rFonts w:ascii="Arial Narrow" w:hAnsi="Arial Narrow"/>
          <w:sz w:val="24"/>
          <w:szCs w:val="24"/>
          <w:lang w:val="es-PR"/>
        </w:rPr>
        <w:t xml:space="preserve">También, </w:t>
      </w:r>
      <w:r w:rsidR="004B26B3" w:rsidRPr="00E877FE">
        <w:rPr>
          <w:rFonts w:ascii="Arial Narrow" w:hAnsi="Arial Narrow"/>
          <w:sz w:val="24"/>
          <w:szCs w:val="24"/>
          <w:lang w:val="es-PR"/>
        </w:rPr>
        <w:t>obtuve (obtuvimos)</w:t>
      </w:r>
      <w:r w:rsidR="00A218A7" w:rsidRPr="00E877FE">
        <w:rPr>
          <w:rFonts w:ascii="Arial Narrow" w:hAnsi="Arial Narrow"/>
          <w:sz w:val="24"/>
          <w:szCs w:val="24"/>
          <w:lang w:val="es-PR"/>
        </w:rPr>
        <w:t xml:space="preserve"> una reconciliación entre las informativas (método de efectivo) y los balances por libros (método de acumulación) y </w:t>
      </w:r>
      <w:r w:rsidR="008F28C5" w:rsidRPr="00E877FE">
        <w:rPr>
          <w:rFonts w:ascii="Arial Narrow" w:hAnsi="Arial Narrow"/>
          <w:sz w:val="24"/>
          <w:szCs w:val="24"/>
          <w:lang w:val="es-PR"/>
        </w:rPr>
        <w:t>lo</w:t>
      </w:r>
      <w:r w:rsidR="00123A3D" w:rsidRPr="00E877FE">
        <w:rPr>
          <w:rFonts w:ascii="Arial Narrow" w:hAnsi="Arial Narrow"/>
          <w:sz w:val="24"/>
          <w:szCs w:val="24"/>
          <w:lang w:val="es-PR"/>
        </w:rPr>
        <w:t>s gastos incluidos en el Anejo</w:t>
      </w:r>
      <w:r w:rsidR="00A218A7" w:rsidRPr="00E877FE">
        <w:rPr>
          <w:rFonts w:ascii="Arial Narrow" w:hAnsi="Arial Narrow"/>
          <w:sz w:val="24"/>
          <w:szCs w:val="24"/>
          <w:lang w:val="es-PR"/>
        </w:rPr>
        <w:t>.</w:t>
      </w:r>
      <w:r w:rsidR="0015235F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B26B3" w:rsidRPr="00E877FE">
        <w:rPr>
          <w:rFonts w:ascii="Arial Narrow" w:hAnsi="Arial Narrow"/>
          <w:sz w:val="24"/>
          <w:szCs w:val="24"/>
          <w:lang w:val="es-PR"/>
        </w:rPr>
        <w:t>Seleccioné (Seleccionamos)</w:t>
      </w:r>
      <w:r w:rsidR="00A309F1" w:rsidRPr="00E877FE">
        <w:rPr>
          <w:rFonts w:ascii="Arial Narrow" w:hAnsi="Arial Narrow"/>
          <w:sz w:val="24"/>
          <w:szCs w:val="24"/>
          <w:lang w:val="es-PR"/>
        </w:rPr>
        <w:t xml:space="preserve"> una muestra de XX partidas </w:t>
      </w:r>
      <w:r w:rsidR="00123A3D" w:rsidRPr="00E877FE">
        <w:rPr>
          <w:rFonts w:ascii="Arial Narrow" w:hAnsi="Arial Narrow"/>
          <w:sz w:val="24"/>
          <w:szCs w:val="24"/>
          <w:lang w:val="es-PR"/>
        </w:rPr>
        <w:t xml:space="preserve">de reconciliación </w:t>
      </w:r>
      <w:r w:rsidR="00A309F1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624F78" w:rsidRPr="00E877FE">
        <w:rPr>
          <w:rFonts w:ascii="Arial Narrow" w:hAnsi="Arial Narrow"/>
          <w:sz w:val="24"/>
          <w:szCs w:val="24"/>
          <w:lang w:val="es-PR"/>
        </w:rPr>
        <w:t>CCRI</w:t>
      </w:r>
      <w:r w:rsidR="00A309F1" w:rsidRPr="00E877FE">
        <w:rPr>
          <w:rFonts w:ascii="Arial Narrow" w:hAnsi="Arial Narrow"/>
          <w:sz w:val="24"/>
          <w:szCs w:val="24"/>
          <w:lang w:val="es-PR"/>
        </w:rPr>
        <w:t xml:space="preserve"> para </w:t>
      </w:r>
      <w:r w:rsidR="00CF3DB6" w:rsidRPr="00E877FE">
        <w:rPr>
          <w:rFonts w:ascii="Arial Narrow" w:hAnsi="Arial Narrow"/>
          <w:sz w:val="24"/>
          <w:szCs w:val="24"/>
          <w:lang w:val="es-PR"/>
        </w:rPr>
        <w:t>confirmar</w:t>
      </w:r>
      <w:r w:rsidR="00A309F1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13664E" w:rsidRPr="00E877FE">
        <w:rPr>
          <w:rFonts w:ascii="Arial Narrow" w:hAnsi="Arial Narrow"/>
          <w:sz w:val="24"/>
          <w:szCs w:val="24"/>
          <w:lang w:val="es-PR"/>
        </w:rPr>
        <w:t>que las mismas son producto de la diferencia en el método de contabilidad y/o año fiscal</w:t>
      </w:r>
      <w:r w:rsidR="00364369" w:rsidRPr="00E877FE">
        <w:rPr>
          <w:rFonts w:ascii="Arial Narrow" w:hAnsi="Arial Narrow"/>
          <w:sz w:val="24"/>
          <w:szCs w:val="24"/>
          <w:lang w:val="es-PR"/>
        </w:rPr>
        <w:t>.</w:t>
      </w:r>
      <w:r w:rsidR="005F660D" w:rsidRPr="00E877FE">
        <w:rPr>
          <w:rFonts w:ascii="Arial Narrow" w:hAnsi="Arial Narrow"/>
          <w:sz w:val="24"/>
          <w:szCs w:val="24"/>
          <w:lang w:val="es-PR"/>
        </w:rPr>
        <w:t xml:space="preserve"> Si la muestra</w:t>
      </w:r>
      <w:r w:rsidR="001B2483" w:rsidRPr="00E877FE">
        <w:rPr>
          <w:rFonts w:ascii="Arial Narrow" w:hAnsi="Arial Narrow"/>
          <w:sz w:val="24"/>
          <w:szCs w:val="24"/>
          <w:lang w:val="es-PR"/>
        </w:rPr>
        <w:t xml:space="preserve"> seleccionada corresponde a una </w:t>
      </w:r>
      <w:r w:rsidR="00075943" w:rsidRPr="00E877FE">
        <w:rPr>
          <w:rFonts w:ascii="Arial Narrow" w:hAnsi="Arial Narrow"/>
          <w:sz w:val="24"/>
          <w:szCs w:val="24"/>
          <w:lang w:val="es-PR"/>
        </w:rPr>
        <w:t>transacción entre</w:t>
      </w:r>
      <w:r w:rsidR="001B2483" w:rsidRPr="00E877FE">
        <w:rPr>
          <w:rFonts w:ascii="Arial Narrow" w:hAnsi="Arial Narrow"/>
          <w:sz w:val="24"/>
          <w:szCs w:val="24"/>
          <w:lang w:val="es-PR"/>
        </w:rPr>
        <w:t xml:space="preserve"> partes relacionadas</w:t>
      </w:r>
      <w:r w:rsidR="00530B59" w:rsidRPr="00E877FE">
        <w:rPr>
          <w:rFonts w:ascii="Arial Narrow" w:hAnsi="Arial Narrow"/>
          <w:sz w:val="24"/>
          <w:szCs w:val="24"/>
          <w:lang w:val="es-PR"/>
        </w:rPr>
        <w:t xml:space="preserve">, se comparó que la partida haya sido registrada en la </w:t>
      </w:r>
      <w:r w:rsidR="00C0693E" w:rsidRPr="00E877FE">
        <w:rPr>
          <w:rFonts w:ascii="Arial Narrow" w:hAnsi="Arial Narrow"/>
          <w:sz w:val="24"/>
          <w:szCs w:val="24"/>
          <w:lang w:val="es-PR"/>
        </w:rPr>
        <w:t>partida correcta en el Anejo</w:t>
      </w:r>
      <w:r w:rsidR="00624F78" w:rsidRPr="00E877FE">
        <w:rPr>
          <w:rFonts w:ascii="Arial Narrow" w:hAnsi="Arial Narrow"/>
          <w:sz w:val="24"/>
          <w:szCs w:val="24"/>
          <w:lang w:val="es-PR"/>
        </w:rPr>
        <w:t xml:space="preserve"> y</w:t>
      </w:r>
      <w:r w:rsidR="00571D71" w:rsidRPr="00E877FE">
        <w:rPr>
          <w:rFonts w:ascii="Arial Narrow" w:hAnsi="Arial Narrow"/>
          <w:sz w:val="24"/>
          <w:szCs w:val="24"/>
          <w:lang w:val="es-PR"/>
        </w:rPr>
        <w:t xml:space="preserve"> se comparó el nombre de la p</w:t>
      </w:r>
      <w:r w:rsidR="0081314E" w:rsidRPr="00E877FE">
        <w:rPr>
          <w:rFonts w:ascii="Arial Narrow" w:hAnsi="Arial Narrow"/>
          <w:sz w:val="24"/>
          <w:szCs w:val="24"/>
          <w:lang w:val="es-PR"/>
        </w:rPr>
        <w:t>arte relacionada con la información sobre partes relacionadas en el Sistema Unificado de Rentas Internas (SURI)</w:t>
      </w:r>
      <w:r w:rsidR="00C0693E" w:rsidRPr="00E877FE">
        <w:rPr>
          <w:rFonts w:ascii="Arial Narrow" w:hAnsi="Arial Narrow"/>
          <w:sz w:val="24"/>
          <w:szCs w:val="24"/>
          <w:lang w:val="es-PR"/>
        </w:rPr>
        <w:t>.</w:t>
      </w:r>
      <w:r w:rsidR="009A6AA4" w:rsidRPr="00E877FE">
        <w:rPr>
          <w:rFonts w:ascii="Arial Narrow" w:hAnsi="Arial Narrow"/>
          <w:sz w:val="24"/>
          <w:szCs w:val="24"/>
          <w:lang w:val="es-PR"/>
        </w:rPr>
        <w:t xml:space="preserve"> Si la muestra seleccionada corresponde a una transacción de servicios con una persona</w:t>
      </w:r>
      <w:r w:rsidR="00185455" w:rsidRPr="00E877FE">
        <w:rPr>
          <w:rFonts w:ascii="Arial Narrow" w:hAnsi="Arial Narrow"/>
          <w:sz w:val="24"/>
          <w:szCs w:val="24"/>
          <w:lang w:val="es-PR"/>
        </w:rPr>
        <w:t xml:space="preserve"> fuera de Puerto Rico, se </w:t>
      </w:r>
      <w:r w:rsidR="00480EEA" w:rsidRPr="00E877FE">
        <w:rPr>
          <w:rFonts w:ascii="Arial Narrow" w:hAnsi="Arial Narrow"/>
          <w:sz w:val="24"/>
          <w:szCs w:val="24"/>
          <w:lang w:val="es-PR"/>
        </w:rPr>
        <w:t xml:space="preserve">confirmó que la misma haya sido incluida en la planilla de </w:t>
      </w:r>
      <w:r w:rsidR="005B4929" w:rsidRPr="00E877FE">
        <w:rPr>
          <w:rFonts w:ascii="Arial Narrow" w:hAnsi="Arial Narrow"/>
          <w:sz w:val="24"/>
          <w:szCs w:val="24"/>
          <w:lang w:val="es-PR"/>
        </w:rPr>
        <w:t xml:space="preserve">contribución sobre </w:t>
      </w:r>
      <w:r w:rsidR="00F41BCD" w:rsidRPr="00E877FE">
        <w:rPr>
          <w:rFonts w:ascii="Arial Narrow" w:hAnsi="Arial Narrow"/>
          <w:sz w:val="24"/>
          <w:szCs w:val="24"/>
          <w:lang w:val="es-PR"/>
        </w:rPr>
        <w:t xml:space="preserve">ventas y </w:t>
      </w:r>
      <w:r w:rsidR="005B4929" w:rsidRPr="00E877FE">
        <w:rPr>
          <w:rFonts w:ascii="Arial Narrow" w:hAnsi="Arial Narrow"/>
          <w:sz w:val="24"/>
          <w:szCs w:val="24"/>
          <w:lang w:val="es-PR"/>
        </w:rPr>
        <w:t>uso</w:t>
      </w:r>
      <w:r w:rsidR="00DB2A91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34F8258E" w14:textId="77777777" w:rsidR="00364369" w:rsidRPr="00E877FE" w:rsidRDefault="00364369" w:rsidP="00364369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1CEE632" w14:textId="14CFB88D" w:rsidR="00382355" w:rsidRPr="00E877FE" w:rsidRDefault="00382355" w:rsidP="004C7C2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13664E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13664E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45599145" w14:textId="77777777" w:rsidR="004C7C2F" w:rsidRPr="00E877FE" w:rsidRDefault="004C7C2F" w:rsidP="004C7C2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0BAC086C" w14:textId="52ACB121" w:rsidR="008A7B7F" w:rsidRPr="00E877FE" w:rsidRDefault="000D1F7D" w:rsidP="0064683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Seleccioné (Seleccionamos)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 una muestra </w:t>
      </w:r>
      <w:r w:rsidR="00915EE9" w:rsidRPr="00E877FE">
        <w:rPr>
          <w:rFonts w:ascii="Arial Narrow" w:hAnsi="Arial Narrow"/>
          <w:sz w:val="24"/>
          <w:szCs w:val="24"/>
          <w:lang w:val="es-PR"/>
        </w:rPr>
        <w:t xml:space="preserve">de XX </w:t>
      </w:r>
      <w:r w:rsidR="00A26F0A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81314E" w:rsidRPr="00E877FE">
        <w:rPr>
          <w:rFonts w:ascii="Arial Narrow" w:hAnsi="Arial Narrow"/>
          <w:sz w:val="24"/>
          <w:szCs w:val="24"/>
          <w:lang w:val="es-PR"/>
        </w:rPr>
        <w:t>CCRI</w:t>
      </w:r>
      <w:r w:rsidR="00A26F0A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de todos los gastos </w:t>
      </w:r>
      <w:r w:rsidR="00A107C6" w:rsidRPr="00E877FE">
        <w:rPr>
          <w:rFonts w:ascii="Arial Narrow" w:hAnsi="Arial Narrow"/>
          <w:sz w:val="24"/>
          <w:szCs w:val="24"/>
          <w:lang w:val="es-PR"/>
        </w:rPr>
        <w:t xml:space="preserve">y/o deducciones </w:t>
      </w:r>
      <w:r w:rsidR="00852273" w:rsidRPr="00E877FE">
        <w:rPr>
          <w:rFonts w:ascii="Arial Narrow" w:hAnsi="Arial Narrow"/>
          <w:sz w:val="24"/>
          <w:szCs w:val="24"/>
          <w:lang w:val="es-PR"/>
        </w:rPr>
        <w:t>no incluidos en una informativa</w:t>
      </w:r>
      <w:r w:rsidR="00D81543" w:rsidRPr="00E877FE">
        <w:rPr>
          <w:rFonts w:ascii="Arial Narrow" w:hAnsi="Arial Narrow"/>
          <w:sz w:val="24"/>
          <w:szCs w:val="24"/>
          <w:lang w:val="es-PR"/>
        </w:rPr>
        <w:t xml:space="preserve">, </w:t>
      </w:r>
      <w:r w:rsidR="00F62877" w:rsidRPr="00E877FE">
        <w:rPr>
          <w:rFonts w:ascii="Arial Narrow" w:hAnsi="Arial Narrow"/>
          <w:sz w:val="24"/>
          <w:szCs w:val="24"/>
          <w:lang w:val="es-PR"/>
        </w:rPr>
        <w:t>planilla</w:t>
      </w:r>
      <w:r w:rsidR="00107B30" w:rsidRPr="00E877FE">
        <w:rPr>
          <w:rFonts w:ascii="Arial Narrow" w:hAnsi="Arial Narrow"/>
          <w:sz w:val="24"/>
          <w:szCs w:val="24"/>
          <w:lang w:val="es-PR"/>
        </w:rPr>
        <w:t>,</w:t>
      </w:r>
      <w:r w:rsidR="00F62877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81543" w:rsidRPr="00E877FE">
        <w:rPr>
          <w:rFonts w:ascii="Arial Narrow" w:hAnsi="Arial Narrow"/>
          <w:sz w:val="24"/>
          <w:szCs w:val="24"/>
          <w:lang w:val="es-PR"/>
        </w:rPr>
        <w:t xml:space="preserve">o declaración </w:t>
      </w:r>
      <w:r w:rsidR="00F62877" w:rsidRPr="00E877FE">
        <w:rPr>
          <w:rFonts w:ascii="Arial Narrow" w:hAnsi="Arial Narrow"/>
          <w:sz w:val="24"/>
          <w:szCs w:val="24"/>
          <w:lang w:val="es-PR"/>
        </w:rPr>
        <w:t>de alguna índole</w:t>
      </w:r>
      <w:r w:rsidR="00107B30" w:rsidRPr="00E877FE">
        <w:rPr>
          <w:rFonts w:ascii="Arial Narrow" w:hAnsi="Arial Narrow"/>
          <w:sz w:val="24"/>
          <w:szCs w:val="24"/>
          <w:lang w:val="es-PR"/>
        </w:rPr>
        <w:t xml:space="preserve"> sometido a una entidad gubernamental </w:t>
      </w:r>
      <w:r w:rsidR="00852273" w:rsidRPr="00E877FE">
        <w:rPr>
          <w:rFonts w:ascii="Arial Narrow" w:hAnsi="Arial Narrow"/>
          <w:sz w:val="24"/>
          <w:szCs w:val="24"/>
          <w:lang w:val="es-PR"/>
        </w:rPr>
        <w:t xml:space="preserve">, </w:t>
      </w:r>
      <w:r w:rsidR="00F62877" w:rsidRPr="00E877FE">
        <w:rPr>
          <w:rFonts w:ascii="Arial Narrow" w:hAnsi="Arial Narrow"/>
          <w:sz w:val="24"/>
          <w:szCs w:val="24"/>
          <w:lang w:val="es-PR"/>
        </w:rPr>
        <w:t>utilizando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F62877" w:rsidRPr="00E877FE">
        <w:rPr>
          <w:rFonts w:ascii="Arial Narrow" w:hAnsi="Arial Narrow"/>
          <w:sz w:val="24"/>
          <w:szCs w:val="24"/>
          <w:lang w:val="es-PR"/>
        </w:rPr>
        <w:t>la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 materialidad </w:t>
      </w:r>
      <w:r w:rsidR="006C5DB1" w:rsidRPr="00E877FE">
        <w:rPr>
          <w:rFonts w:ascii="Arial Narrow" w:hAnsi="Arial Narrow"/>
          <w:sz w:val="24"/>
          <w:szCs w:val="24"/>
          <w:lang w:val="es-PR"/>
        </w:rPr>
        <w:t xml:space="preserve">y selección de muestra </w:t>
      </w:r>
      <w:r w:rsidR="0027753A" w:rsidRPr="00E877FE">
        <w:rPr>
          <w:rFonts w:ascii="Arial Narrow" w:hAnsi="Arial Narrow"/>
          <w:sz w:val="24"/>
          <w:szCs w:val="24"/>
          <w:lang w:val="es-PR"/>
        </w:rPr>
        <w:t xml:space="preserve">utilizando la tabla de muestreo provista en la </w:t>
      </w:r>
      <w:r w:rsidR="00DA6C33" w:rsidRPr="00E877FE">
        <w:rPr>
          <w:rFonts w:ascii="Arial Narrow" w:hAnsi="Arial Narrow"/>
          <w:sz w:val="24"/>
          <w:szCs w:val="24"/>
          <w:lang w:val="es-PR"/>
        </w:rPr>
        <w:t>CCRI</w:t>
      </w:r>
      <w:r w:rsidR="00A2245B" w:rsidRPr="00E877FE">
        <w:rPr>
          <w:rFonts w:ascii="Arial Narrow" w:hAnsi="Arial Narrow"/>
          <w:sz w:val="24"/>
          <w:szCs w:val="24"/>
          <w:lang w:val="es-PR"/>
        </w:rPr>
        <w:t>, según se detallan en el Anejo</w:t>
      </w:r>
      <w:r w:rsidR="004E12BA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A80238" w:rsidRPr="00E877FE">
        <w:rPr>
          <w:rFonts w:ascii="Arial Narrow" w:hAnsi="Arial Narrow"/>
          <w:sz w:val="24"/>
          <w:szCs w:val="24"/>
          <w:lang w:val="es-PR"/>
        </w:rPr>
        <w:t xml:space="preserve">y </w:t>
      </w:r>
      <w:r w:rsidR="00C10C0B" w:rsidRPr="00E877FE">
        <w:rPr>
          <w:rFonts w:ascii="Arial Narrow" w:hAnsi="Arial Narrow"/>
          <w:sz w:val="24"/>
          <w:szCs w:val="24"/>
          <w:lang w:val="es-PR"/>
        </w:rPr>
        <w:t>compar</w:t>
      </w:r>
      <w:r w:rsidR="00991890" w:rsidRPr="00E877FE">
        <w:rPr>
          <w:rFonts w:ascii="Arial Narrow" w:hAnsi="Arial Narrow"/>
          <w:sz w:val="24"/>
          <w:szCs w:val="24"/>
          <w:lang w:val="es-PR"/>
        </w:rPr>
        <w:t>é (comparamos)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la muestra de gastos seleccionada a la evidencia de soporte, tales como facturas, contratos, informes de recibo, y / u otra evidencia disponible confirmando que el gasto incurrido fue a nombre de la compañía / (individuos), para el periodo de la</w:t>
      </w:r>
      <w:r w:rsidR="009F2845" w:rsidRPr="00E877FE">
        <w:rPr>
          <w:rFonts w:ascii="Arial Narrow" w:hAnsi="Arial Narrow"/>
          <w:sz w:val="24"/>
          <w:szCs w:val="24"/>
          <w:lang w:val="es-PR"/>
        </w:rPr>
        <w:t>s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planilla</w:t>
      </w:r>
      <w:r w:rsidR="009F2845" w:rsidRPr="00E877FE">
        <w:rPr>
          <w:rFonts w:ascii="Arial Narrow" w:hAnsi="Arial Narrow"/>
          <w:sz w:val="24"/>
          <w:szCs w:val="24"/>
          <w:lang w:val="es-PR"/>
        </w:rPr>
        <w:t>s</w:t>
      </w:r>
      <w:r w:rsidR="000056D6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360214E1" w14:textId="77777777" w:rsidR="00B711AC" w:rsidRPr="00E877FE" w:rsidRDefault="00B711AC" w:rsidP="00B711A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6F55396" w14:textId="551018FC" w:rsidR="008A7B7F" w:rsidRPr="00E877FE" w:rsidRDefault="008A7B7F" w:rsidP="008A7B7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477067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477067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1ABB426C" w14:textId="77777777" w:rsidR="00E14A6A" w:rsidRPr="00E877FE" w:rsidRDefault="00E14A6A" w:rsidP="008A7B7F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747F7EE7" w14:textId="782C5E64" w:rsidR="00CF3D90" w:rsidRPr="00E877FE" w:rsidRDefault="00E14A6A" w:rsidP="00E14A6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lastRenderedPageBreak/>
        <w:t xml:space="preserve">Si la partida seleccionada en el procedimiento 10 representa un gasto de cuentas incobrables, </w:t>
      </w:r>
      <w:r w:rsidR="00451462" w:rsidRPr="00E877FE">
        <w:rPr>
          <w:rFonts w:ascii="Arial Narrow" w:hAnsi="Arial Narrow"/>
          <w:sz w:val="24"/>
          <w:szCs w:val="24"/>
          <w:lang w:val="es-PR"/>
        </w:rPr>
        <w:t xml:space="preserve">inspeccioné </w:t>
      </w:r>
      <w:r w:rsidR="00F33CE8" w:rsidRPr="00E877FE">
        <w:rPr>
          <w:rFonts w:ascii="Arial Narrow" w:hAnsi="Arial Narrow"/>
          <w:sz w:val="24"/>
          <w:szCs w:val="24"/>
          <w:lang w:val="es-PR"/>
        </w:rPr>
        <w:t>(</w:t>
      </w:r>
      <w:r w:rsidR="00DE1F8B" w:rsidRPr="00E877FE">
        <w:rPr>
          <w:rFonts w:ascii="Arial Narrow" w:hAnsi="Arial Narrow"/>
          <w:sz w:val="24"/>
          <w:szCs w:val="24"/>
          <w:lang w:val="es-PR"/>
        </w:rPr>
        <w:t>i</w:t>
      </w:r>
      <w:r w:rsidR="00451462" w:rsidRPr="00E877FE">
        <w:rPr>
          <w:rFonts w:ascii="Arial Narrow" w:hAnsi="Arial Narrow"/>
          <w:sz w:val="24"/>
          <w:szCs w:val="24"/>
          <w:lang w:val="es-PR"/>
        </w:rPr>
        <w:t>nspeccionamos)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que </w:t>
      </w:r>
      <w:r w:rsidR="00D84895" w:rsidRPr="00E877FE">
        <w:rPr>
          <w:rFonts w:ascii="Arial Narrow" w:hAnsi="Arial Narrow"/>
          <w:sz w:val="24"/>
          <w:szCs w:val="24"/>
          <w:lang w:val="es-PR"/>
        </w:rPr>
        <w:t>el contribuyente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F33CE8" w:rsidRPr="00E877FE">
        <w:rPr>
          <w:rFonts w:ascii="Arial Narrow" w:hAnsi="Arial Narrow"/>
          <w:sz w:val="24"/>
          <w:szCs w:val="24"/>
          <w:lang w:val="es-PR"/>
        </w:rPr>
        <w:t>tenga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una cuenta por cobrar registrada en el subsidiario de cuentas por cobrar por la cantidad tomada como deducción al final del mes inmediatamente anterior a la fecha en que se registró el gasto</w:t>
      </w:r>
      <w:r w:rsidR="00F33CE8" w:rsidRPr="00E877FE">
        <w:rPr>
          <w:rFonts w:ascii="Arial Narrow" w:hAnsi="Arial Narrow"/>
          <w:sz w:val="24"/>
          <w:szCs w:val="24"/>
          <w:lang w:val="es-PR"/>
        </w:rPr>
        <w:t>,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y que la cuenta por cobrar no estaba incluida en el subsidiario de cuentas por cobrar al final del mes en que se registró el gasto</w:t>
      </w:r>
      <w:r w:rsidR="00D84895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592E2C92" w14:textId="77777777" w:rsidR="00CF3D90" w:rsidRPr="00E877FE" w:rsidRDefault="00CF3D90" w:rsidP="00CF3D9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38D5657" w14:textId="12F3CAF8" w:rsidR="00CF3D90" w:rsidRPr="00E877FE" w:rsidRDefault="00CF3D90" w:rsidP="00CF3D9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342FA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9342FA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245CA8C1" w14:textId="77777777" w:rsidR="00CF3D90" w:rsidRPr="00E877FE" w:rsidRDefault="00CF3D90" w:rsidP="00CF3D90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C94885E" w14:textId="0B905DDE" w:rsidR="008A7B7F" w:rsidRPr="00E877FE" w:rsidRDefault="00EC7FD6" w:rsidP="00E14A6A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Si la deducción</w:t>
      </w:r>
      <w:r w:rsidR="009342FA" w:rsidRPr="00E877FE">
        <w:rPr>
          <w:rFonts w:ascii="Arial Narrow" w:hAnsi="Arial Narrow"/>
          <w:sz w:val="24"/>
          <w:szCs w:val="24"/>
          <w:lang w:val="es-PR"/>
        </w:rPr>
        <w:t xml:space="preserve"> presentada en el Anejo</w:t>
      </w:r>
      <w:r w:rsidR="00DC0AB0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corresponde a una partida que no constituye un gasto incurrido o pagado, </w:t>
      </w:r>
      <w:r w:rsidR="00DC0AB0" w:rsidRPr="00E877FE">
        <w:rPr>
          <w:rFonts w:ascii="Arial Narrow" w:hAnsi="Arial Narrow"/>
          <w:sz w:val="24"/>
          <w:szCs w:val="24"/>
          <w:lang w:val="es-PR"/>
        </w:rPr>
        <w:t>recalculé</w:t>
      </w:r>
      <w:r w:rsidR="00C1704D" w:rsidRPr="00E877FE">
        <w:rPr>
          <w:rFonts w:ascii="Arial Narrow" w:hAnsi="Arial Narrow"/>
          <w:sz w:val="24"/>
          <w:szCs w:val="24"/>
          <w:lang w:val="es-PR"/>
        </w:rPr>
        <w:t xml:space="preserve"> (</w:t>
      </w:r>
      <w:r w:rsidR="00DC0AB0" w:rsidRPr="00E877FE">
        <w:rPr>
          <w:rFonts w:ascii="Arial Narrow" w:hAnsi="Arial Narrow"/>
          <w:sz w:val="24"/>
          <w:szCs w:val="24"/>
          <w:lang w:val="es-PR"/>
        </w:rPr>
        <w:t>recalculamos</w:t>
      </w:r>
      <w:r w:rsidR="00C1704D" w:rsidRPr="00E877FE">
        <w:rPr>
          <w:rFonts w:ascii="Arial Narrow" w:hAnsi="Arial Narrow"/>
          <w:sz w:val="24"/>
          <w:szCs w:val="24"/>
          <w:lang w:val="es-PR"/>
        </w:rPr>
        <w:t xml:space="preserve">) dicha deducción conforme al </w:t>
      </w:r>
      <w:r w:rsidR="00A85440" w:rsidRPr="00E877FE">
        <w:rPr>
          <w:rFonts w:ascii="Arial Narrow" w:hAnsi="Arial Narrow"/>
          <w:sz w:val="24"/>
          <w:szCs w:val="24"/>
          <w:lang w:val="es-PR"/>
        </w:rPr>
        <w:t>Código o La Ley Especial.</w:t>
      </w:r>
    </w:p>
    <w:p w14:paraId="4638DE5C" w14:textId="77777777" w:rsidR="00D84895" w:rsidRPr="00E877FE" w:rsidRDefault="00D84895" w:rsidP="00D8489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1D66D5F6" w14:textId="4210B4E1" w:rsidR="00D84895" w:rsidRPr="00E877FE" w:rsidRDefault="00D84895" w:rsidP="00D84895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11" w:name="_Hlk53485558"/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9342FA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9342FA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bookmarkEnd w:id="11"/>
    <w:p w14:paraId="44BA4B55" w14:textId="77777777" w:rsidR="00897936" w:rsidRPr="00E877FE" w:rsidRDefault="00897936" w:rsidP="00897936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35E69EB7" w14:textId="58CBF53B" w:rsidR="00C54499" w:rsidRPr="00E877FE" w:rsidRDefault="00D5516F" w:rsidP="00B66225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Si la partida seleccionada en el procedimiento 10 representa un gasto de amortización de activos intangibles, </w:t>
      </w:r>
      <w:r w:rsidR="00DE1F8B" w:rsidRPr="00E877FE">
        <w:rPr>
          <w:rFonts w:ascii="Arial Narrow" w:hAnsi="Arial Narrow"/>
          <w:sz w:val="24"/>
          <w:szCs w:val="24"/>
          <w:lang w:val="es-PR"/>
        </w:rPr>
        <w:t>recalculé (recalculamos</w:t>
      </w:r>
      <w:r w:rsidR="00276333" w:rsidRPr="00E877FE">
        <w:rPr>
          <w:rFonts w:ascii="Arial Narrow" w:hAnsi="Arial Narrow"/>
          <w:sz w:val="24"/>
          <w:szCs w:val="24"/>
          <w:lang w:val="es-PR"/>
        </w:rPr>
        <w:t>)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el gasto utilizando el costo del activo intangible según el mayor general y la vida útil estimada por el contribuy</w:t>
      </w:r>
      <w:r w:rsidR="004238CF" w:rsidRPr="00E877FE">
        <w:rPr>
          <w:rFonts w:ascii="Arial Narrow" w:hAnsi="Arial Narrow"/>
          <w:sz w:val="24"/>
          <w:szCs w:val="24"/>
          <w:lang w:val="es-PR"/>
        </w:rPr>
        <w:t>ente conforme al Código</w:t>
      </w:r>
      <w:r w:rsidR="00BB5985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599FDC45" w14:textId="77777777" w:rsidR="00666AFC" w:rsidRPr="00E877FE" w:rsidRDefault="00666AFC" w:rsidP="00666AF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6D41A5F7" w14:textId="52B3FCCD" w:rsidR="000757F8" w:rsidRPr="00E877FE" w:rsidRDefault="00024919" w:rsidP="00666AF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bookmarkStart w:id="12" w:name="_Hlk55310816"/>
      <w:r w:rsidRPr="00E877FE">
        <w:rPr>
          <w:rFonts w:ascii="Arial Narrow" w:hAnsi="Arial Narrow"/>
          <w:sz w:val="24"/>
          <w:szCs w:val="24"/>
          <w:lang w:val="es-PR"/>
        </w:rPr>
        <w:t xml:space="preserve">No encontré /(encontramos) </w:t>
      </w:r>
      <w:r w:rsidR="001F1A49" w:rsidRPr="00E877FE">
        <w:rPr>
          <w:rFonts w:ascii="Arial Narrow" w:hAnsi="Arial Narrow"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sz w:val="24"/>
          <w:szCs w:val="24"/>
          <w:lang w:val="es-PR"/>
        </w:rPr>
        <w:t>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Encontramos las siguientes </w:t>
      </w:r>
      <w:r w:rsidR="001F1A49" w:rsidRPr="00E877FE">
        <w:rPr>
          <w:rFonts w:ascii="Arial Narrow" w:hAnsi="Arial Narrow"/>
          <w:i/>
          <w:iCs/>
          <w:sz w:val="24"/>
          <w:szCs w:val="24"/>
          <w:lang w:val="es-PR"/>
        </w:rPr>
        <w:t xml:space="preserve">diferencias 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  <w:bookmarkStart w:id="13" w:name="OLE_LINK12"/>
      <w:bookmarkEnd w:id="5"/>
    </w:p>
    <w:bookmarkEnd w:id="12"/>
    <w:p w14:paraId="45D74901" w14:textId="4EEF5CC6" w:rsidR="001F1A49" w:rsidRPr="00E877FE" w:rsidRDefault="001F1A49" w:rsidP="00666AFC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p w14:paraId="4FC6EA6D" w14:textId="0E80778A" w:rsidR="00712204" w:rsidRPr="00E877FE" w:rsidRDefault="00A35E6C" w:rsidP="00B357E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Comparé (c</w:t>
      </w:r>
      <w:r w:rsidR="009E61F2" w:rsidRPr="00E877FE">
        <w:rPr>
          <w:rFonts w:ascii="Arial Narrow" w:hAnsi="Arial Narrow"/>
          <w:sz w:val="24"/>
          <w:szCs w:val="24"/>
          <w:lang w:val="es-PR"/>
        </w:rPr>
        <w:t>omparamos</w:t>
      </w:r>
      <w:r w:rsidRPr="00E877FE">
        <w:rPr>
          <w:rFonts w:ascii="Arial Narrow" w:hAnsi="Arial Narrow"/>
          <w:sz w:val="24"/>
          <w:szCs w:val="24"/>
          <w:lang w:val="es-PR"/>
        </w:rPr>
        <w:t>)</w:t>
      </w:r>
      <w:r w:rsidR="009E61F2" w:rsidRPr="00E877FE">
        <w:rPr>
          <w:rFonts w:ascii="Arial Narrow" w:hAnsi="Arial Narrow"/>
          <w:sz w:val="24"/>
          <w:szCs w:val="24"/>
          <w:lang w:val="es-PR"/>
        </w:rPr>
        <w:t xml:space="preserve"> la cantidad de dividendos</w:t>
      </w:r>
      <w:r w:rsidR="004137B6" w:rsidRPr="00E877FE">
        <w:rPr>
          <w:rFonts w:ascii="Arial Narrow" w:hAnsi="Arial Narrow"/>
          <w:sz w:val="24"/>
          <w:szCs w:val="24"/>
          <w:lang w:val="es-PR"/>
        </w:rPr>
        <w:t xml:space="preserve"> presentados en el Anejo con el </w:t>
      </w:r>
      <w:r w:rsidR="00B81ED3" w:rsidRPr="00E877FE">
        <w:rPr>
          <w:rFonts w:ascii="Arial Narrow" w:hAnsi="Arial Narrow"/>
          <w:sz w:val="24"/>
          <w:szCs w:val="24"/>
          <w:lang w:val="es-PR"/>
        </w:rPr>
        <w:t>mayor</w:t>
      </w:r>
      <w:r w:rsidR="004137B6" w:rsidRPr="00E877FE">
        <w:rPr>
          <w:rFonts w:ascii="Arial Narrow" w:hAnsi="Arial Narrow"/>
          <w:sz w:val="24"/>
          <w:szCs w:val="24"/>
          <w:lang w:val="es-PR"/>
        </w:rPr>
        <w:t xml:space="preserve"> gen</w:t>
      </w:r>
      <w:r w:rsidR="002B6664" w:rsidRPr="00E877FE">
        <w:rPr>
          <w:rFonts w:ascii="Arial Narrow" w:hAnsi="Arial Narrow"/>
          <w:sz w:val="24"/>
          <w:szCs w:val="24"/>
          <w:lang w:val="es-PR"/>
        </w:rPr>
        <w:t>era</w:t>
      </w:r>
      <w:r w:rsidR="0082118A" w:rsidRPr="00E877FE">
        <w:rPr>
          <w:rFonts w:ascii="Arial Narrow" w:hAnsi="Arial Narrow"/>
          <w:sz w:val="24"/>
          <w:szCs w:val="24"/>
          <w:lang w:val="es-PR"/>
        </w:rPr>
        <w:t>l</w:t>
      </w:r>
      <w:r w:rsidR="00D3356D" w:rsidRPr="00E877FE">
        <w:rPr>
          <w:rFonts w:ascii="Arial Narrow" w:hAnsi="Arial Narrow"/>
          <w:sz w:val="24"/>
          <w:szCs w:val="24"/>
          <w:lang w:val="es-PR"/>
        </w:rPr>
        <w:t xml:space="preserve"> y la informativa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3D6575" w:rsidRPr="00E877FE">
        <w:rPr>
          <w:rFonts w:ascii="Arial Narrow" w:hAnsi="Arial Narrow"/>
          <w:sz w:val="24"/>
          <w:szCs w:val="24"/>
          <w:lang w:val="es-PR"/>
        </w:rPr>
        <w:t xml:space="preserve">tomando en consideración el periodo fiscal </w:t>
      </w:r>
      <w:r w:rsidR="00362343" w:rsidRPr="00E877FE">
        <w:rPr>
          <w:rFonts w:ascii="Arial Narrow" w:hAnsi="Arial Narrow"/>
          <w:sz w:val="24"/>
          <w:szCs w:val="24"/>
          <w:lang w:val="es-PR"/>
        </w:rPr>
        <w:t xml:space="preserve">de la compañía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y </w:t>
      </w:r>
      <w:r w:rsidR="00A4343F" w:rsidRPr="00E877FE">
        <w:rPr>
          <w:rFonts w:ascii="Arial Narrow" w:hAnsi="Arial Narrow"/>
          <w:sz w:val="24"/>
          <w:szCs w:val="24"/>
          <w:lang w:val="es-PR"/>
        </w:rPr>
        <w:t>recalculamos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la retención requerida por el Código e incluida en la informativa.</w:t>
      </w:r>
      <w:r w:rsidR="00362343" w:rsidRPr="00E877FE">
        <w:rPr>
          <w:rFonts w:ascii="Arial Narrow" w:hAnsi="Arial Narrow"/>
          <w:sz w:val="24"/>
          <w:szCs w:val="24"/>
          <w:lang w:val="es-PR"/>
        </w:rPr>
        <w:t xml:space="preserve"> Además, comparé (comparamos) la reconciliación de las ganancias retenidas preparadas por la compañía</w:t>
      </w:r>
      <w:r w:rsidR="004C4A30" w:rsidRPr="00E877FE">
        <w:rPr>
          <w:rFonts w:ascii="Arial Narrow" w:hAnsi="Arial Narrow"/>
          <w:sz w:val="24"/>
          <w:szCs w:val="24"/>
          <w:lang w:val="es-PR"/>
        </w:rPr>
        <w:t xml:space="preserve"> con el Anejo</w:t>
      </w:r>
      <w:r w:rsidR="00A60D8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D51AA2" w:rsidRPr="00E877FE">
        <w:rPr>
          <w:rFonts w:ascii="Arial Narrow" w:hAnsi="Arial Narrow"/>
          <w:sz w:val="24"/>
          <w:szCs w:val="24"/>
          <w:lang w:val="es-PR"/>
        </w:rPr>
        <w:t xml:space="preserve">para confirmar </w:t>
      </w:r>
      <w:r w:rsidR="007F7D84" w:rsidRPr="00E877FE">
        <w:rPr>
          <w:rFonts w:ascii="Arial Narrow" w:hAnsi="Arial Narrow"/>
          <w:sz w:val="24"/>
          <w:szCs w:val="24"/>
          <w:lang w:val="es-PR"/>
        </w:rPr>
        <w:t>la descripción de la partida</w:t>
      </w:r>
      <w:r w:rsidR="0024662E" w:rsidRPr="00E877FE">
        <w:rPr>
          <w:rFonts w:ascii="Arial Narrow" w:hAnsi="Arial Narrow"/>
          <w:sz w:val="24"/>
          <w:szCs w:val="24"/>
          <w:lang w:val="es-PR"/>
        </w:rPr>
        <w:t xml:space="preserve"> en el borrador de la planilla.</w:t>
      </w:r>
    </w:p>
    <w:p w14:paraId="3C816790" w14:textId="77777777" w:rsidR="00FA1D8B" w:rsidRPr="00E877FE" w:rsidRDefault="00FA1D8B" w:rsidP="00FA1D8B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</w:p>
    <w:bookmarkEnd w:id="13"/>
    <w:p w14:paraId="7446809C" w14:textId="742949C6" w:rsidR="00DB2A91" w:rsidRPr="00E877FE" w:rsidRDefault="00CF1E21" w:rsidP="00DB2A91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Se comparó el balance de cuentas a cobrar y a pagar a </w:t>
      </w:r>
      <w:r w:rsidR="00661CD4" w:rsidRPr="00E877FE">
        <w:rPr>
          <w:rFonts w:ascii="Arial Narrow" w:hAnsi="Arial Narrow"/>
          <w:sz w:val="24"/>
          <w:szCs w:val="24"/>
          <w:lang w:val="es-PR"/>
        </w:rPr>
        <w:t>partes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relacionadas </w:t>
      </w:r>
      <w:r w:rsidR="00666EFA" w:rsidRPr="00E877FE">
        <w:rPr>
          <w:rFonts w:ascii="Arial Narrow" w:hAnsi="Arial Narrow"/>
          <w:sz w:val="24"/>
          <w:szCs w:val="24"/>
          <w:lang w:val="es-PR"/>
        </w:rPr>
        <w:t>identificadas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0E14DB" w:rsidRPr="00E877FE">
        <w:rPr>
          <w:rFonts w:ascii="Arial Narrow" w:hAnsi="Arial Narrow"/>
          <w:sz w:val="24"/>
          <w:szCs w:val="24"/>
          <w:lang w:val="es-PR"/>
        </w:rPr>
        <w:t>en SURI</w:t>
      </w:r>
      <w:r w:rsidR="00EF4379" w:rsidRPr="00E877FE">
        <w:rPr>
          <w:rFonts w:ascii="Arial Narrow" w:hAnsi="Arial Narrow"/>
          <w:sz w:val="24"/>
          <w:szCs w:val="24"/>
          <w:lang w:val="es-PR"/>
        </w:rPr>
        <w:t>, con el mayor genera</w:t>
      </w:r>
      <w:r w:rsidR="000E14DB" w:rsidRPr="00E877FE">
        <w:rPr>
          <w:rFonts w:ascii="Arial Narrow" w:hAnsi="Arial Narrow"/>
          <w:sz w:val="24"/>
          <w:szCs w:val="24"/>
          <w:lang w:val="es-PR"/>
        </w:rPr>
        <w:t>l y el Anejo</w:t>
      </w:r>
      <w:r w:rsidR="00EF4379" w:rsidRPr="00E877FE">
        <w:rPr>
          <w:rFonts w:ascii="Arial Narrow" w:hAnsi="Arial Narrow"/>
          <w:sz w:val="24"/>
          <w:szCs w:val="24"/>
          <w:lang w:val="es-PR"/>
        </w:rPr>
        <w:t>.</w:t>
      </w:r>
    </w:p>
    <w:p w14:paraId="4FC0D017" w14:textId="2B9329BA" w:rsidR="00DB2A91" w:rsidRPr="00E877FE" w:rsidRDefault="00DB2A91" w:rsidP="00DB2A91">
      <w:pPr>
        <w:pStyle w:val="ListParagraph"/>
        <w:rPr>
          <w:rFonts w:ascii="Arial Narrow" w:hAnsi="Arial Narrow"/>
          <w:sz w:val="24"/>
          <w:szCs w:val="24"/>
          <w:lang w:val="es-PR"/>
        </w:rPr>
      </w:pPr>
    </w:p>
    <w:p w14:paraId="377DC2A4" w14:textId="77777777" w:rsidR="00EF4379" w:rsidRPr="00E877FE" w:rsidRDefault="00EF4379" w:rsidP="00EF4379">
      <w:pPr>
        <w:pStyle w:val="ListParagraph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No encontré /(encontramos) diferencias durante la realización de este procedimiento. (</w:t>
      </w:r>
      <w:r w:rsidRPr="00E877FE">
        <w:rPr>
          <w:rFonts w:ascii="Arial Narrow" w:hAnsi="Arial Narrow"/>
          <w:i/>
          <w:iCs/>
          <w:sz w:val="24"/>
          <w:szCs w:val="24"/>
          <w:lang w:val="es-PR"/>
        </w:rPr>
        <w:t>Encontramos las siguientes diferencias al procedimiento</w:t>
      </w:r>
      <w:r w:rsidRPr="00E877FE">
        <w:rPr>
          <w:rFonts w:ascii="Arial Narrow" w:hAnsi="Arial Narrow"/>
          <w:sz w:val="24"/>
          <w:szCs w:val="24"/>
          <w:lang w:val="es-PR"/>
        </w:rPr>
        <w:t>:)</w:t>
      </w:r>
    </w:p>
    <w:p w14:paraId="47B48F33" w14:textId="77777777" w:rsidR="00EF4379" w:rsidRPr="00E877FE" w:rsidRDefault="00EF4379" w:rsidP="00B357EC">
      <w:pPr>
        <w:pStyle w:val="ListParagraph"/>
        <w:rPr>
          <w:rFonts w:ascii="Arial Narrow" w:hAnsi="Arial Narrow"/>
          <w:sz w:val="24"/>
          <w:szCs w:val="24"/>
          <w:lang w:val="es-PR"/>
        </w:rPr>
      </w:pPr>
    </w:p>
    <w:p w14:paraId="7C981FCC" w14:textId="2A1BFF81" w:rsidR="00E32BE6" w:rsidRPr="00E877FE" w:rsidRDefault="00666EFA" w:rsidP="0010527F">
      <w:pPr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F</w:t>
      </w:r>
      <w:r w:rsidR="003D22BB" w:rsidRPr="00E877FE">
        <w:rPr>
          <w:rFonts w:ascii="Arial Narrow" w:hAnsi="Arial Narrow"/>
          <w:sz w:val="24"/>
          <w:szCs w:val="24"/>
          <w:lang w:val="es-PR"/>
        </w:rPr>
        <w:t xml:space="preserve">ui (Fuimos) </w:t>
      </w:r>
      <w:r w:rsidR="00D93921" w:rsidRPr="00E877FE">
        <w:rPr>
          <w:rFonts w:ascii="Arial Narrow" w:hAnsi="Arial Narrow"/>
          <w:sz w:val="24"/>
          <w:szCs w:val="24"/>
          <w:lang w:val="es-PR"/>
        </w:rPr>
        <w:t>contratado</w:t>
      </w:r>
      <w:r w:rsidR="00501605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Pr="00E877FE">
        <w:rPr>
          <w:rFonts w:ascii="Arial Narrow" w:hAnsi="Arial Narrow"/>
          <w:sz w:val="24"/>
          <w:szCs w:val="24"/>
          <w:lang w:val="es-PR"/>
        </w:rPr>
        <w:t>(</w:t>
      </w:r>
      <w:r w:rsidR="00D93921" w:rsidRPr="00E877FE">
        <w:rPr>
          <w:rFonts w:ascii="Arial Narrow" w:hAnsi="Arial Narrow"/>
          <w:sz w:val="24"/>
          <w:szCs w:val="24"/>
          <w:lang w:val="es-PR"/>
        </w:rPr>
        <w:t>s</w:t>
      </w:r>
      <w:r w:rsidR="00501605" w:rsidRPr="00E877FE">
        <w:rPr>
          <w:rFonts w:ascii="Arial Narrow" w:hAnsi="Arial Narrow"/>
          <w:sz w:val="24"/>
          <w:szCs w:val="24"/>
          <w:lang w:val="es-PR"/>
        </w:rPr>
        <w:t>)</w:t>
      </w:r>
      <w:r w:rsidR="00D93921" w:rsidRPr="00E877FE">
        <w:rPr>
          <w:rFonts w:ascii="Arial Narrow" w:hAnsi="Arial Narrow"/>
          <w:sz w:val="24"/>
          <w:szCs w:val="24"/>
          <w:lang w:val="es-PR"/>
        </w:rPr>
        <w:t xml:space="preserve"> por </w:t>
      </w:r>
      <w:r w:rsidR="008661B4" w:rsidRPr="00E877FE">
        <w:rPr>
          <w:rFonts w:ascii="Arial Narrow" w:hAnsi="Arial Narrow"/>
          <w:sz w:val="24"/>
          <w:szCs w:val="24"/>
          <w:lang w:val="es-PR"/>
        </w:rPr>
        <w:t>la Compañía</w:t>
      </w:r>
      <w:r w:rsidR="006D06F2" w:rsidRPr="00E877FE">
        <w:rPr>
          <w:rFonts w:ascii="Arial Narrow" w:hAnsi="Arial Narrow"/>
          <w:sz w:val="24"/>
          <w:szCs w:val="24"/>
          <w:lang w:val="es-PR"/>
        </w:rPr>
        <w:t xml:space="preserve"> / </w:t>
      </w:r>
      <w:r w:rsidR="006D06F2" w:rsidRPr="00E877FE">
        <w:rPr>
          <w:rFonts w:ascii="Arial Narrow" w:hAnsi="Arial Narrow"/>
          <w:i/>
          <w:sz w:val="24"/>
          <w:szCs w:val="24"/>
          <w:lang w:val="es-PR"/>
        </w:rPr>
        <w:t>(Sr. John Smith</w:t>
      </w:r>
      <w:r w:rsidR="006D06F2" w:rsidRPr="00E877FE">
        <w:rPr>
          <w:rFonts w:ascii="Arial Narrow" w:hAnsi="Arial Narrow"/>
          <w:sz w:val="24"/>
          <w:szCs w:val="24"/>
          <w:lang w:val="es-PR"/>
        </w:rPr>
        <w:t xml:space="preserve">) para </w:t>
      </w:r>
      <w:r w:rsidR="00375A4D" w:rsidRPr="00E877FE">
        <w:rPr>
          <w:rFonts w:ascii="Arial Narrow" w:hAnsi="Arial Narrow"/>
          <w:sz w:val="24"/>
          <w:szCs w:val="24"/>
          <w:lang w:val="es-PR"/>
        </w:rPr>
        <w:t>llevar a cabo estos procedimientos acordados y he</w:t>
      </w:r>
      <w:r w:rsidR="003D22BB" w:rsidRPr="00E877FE">
        <w:rPr>
          <w:rFonts w:ascii="Arial Narrow" w:hAnsi="Arial Narrow"/>
          <w:sz w:val="24"/>
          <w:szCs w:val="24"/>
          <w:lang w:val="es-PR"/>
        </w:rPr>
        <w:t xml:space="preserve"> (hemos)</w:t>
      </w:r>
      <w:r w:rsidR="00375A4D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CF0CA9" w:rsidRPr="00E877FE">
        <w:rPr>
          <w:rFonts w:ascii="Arial Narrow" w:hAnsi="Arial Narrow"/>
          <w:sz w:val="24"/>
          <w:szCs w:val="24"/>
          <w:lang w:val="es-PR"/>
        </w:rPr>
        <w:t>conducido</w:t>
      </w:r>
      <w:r w:rsidR="00375A4D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3D22BB" w:rsidRPr="00E877FE">
        <w:rPr>
          <w:rFonts w:ascii="Arial Narrow" w:hAnsi="Arial Narrow"/>
          <w:sz w:val="24"/>
          <w:szCs w:val="24"/>
          <w:lang w:val="es-PR"/>
        </w:rPr>
        <w:t>mi (nuestro)</w:t>
      </w:r>
      <w:r w:rsidR="00375A4D" w:rsidRPr="00E877FE">
        <w:rPr>
          <w:rFonts w:ascii="Arial Narrow" w:hAnsi="Arial Narrow"/>
          <w:sz w:val="24"/>
          <w:szCs w:val="24"/>
          <w:lang w:val="es-PR"/>
        </w:rPr>
        <w:t xml:space="preserve"> trabajo</w:t>
      </w:r>
      <w:r w:rsidR="00CF0CA9" w:rsidRPr="00E877FE">
        <w:rPr>
          <w:rFonts w:ascii="Arial Narrow" w:hAnsi="Arial Narrow"/>
          <w:sz w:val="24"/>
          <w:szCs w:val="24"/>
          <w:lang w:val="es-PR"/>
        </w:rPr>
        <w:t xml:space="preserve"> de acuerdo 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con las normas de atestiguamiento establecidas por el Instituto Americano de Contadores Públicos Autorizados. No </w:t>
      </w:r>
      <w:r w:rsidR="003D22BB" w:rsidRPr="00E877FE">
        <w:rPr>
          <w:rFonts w:ascii="Arial Narrow" w:hAnsi="Arial Narrow"/>
          <w:sz w:val="24"/>
          <w:szCs w:val="24"/>
          <w:lang w:val="es-PR"/>
        </w:rPr>
        <w:t>fui (fuimos)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contratados para</w:t>
      </w:r>
      <w:r w:rsidR="00BA4D30" w:rsidRPr="00E877FE">
        <w:rPr>
          <w:rFonts w:ascii="Arial Narrow" w:hAnsi="Arial Narrow"/>
          <w:sz w:val="24"/>
          <w:szCs w:val="24"/>
          <w:lang w:val="es-PR"/>
        </w:rPr>
        <w:t>,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y no </w:t>
      </w:r>
      <w:r w:rsidR="003D22BB" w:rsidRPr="00E877FE">
        <w:rPr>
          <w:rFonts w:ascii="Arial Narrow" w:hAnsi="Arial Narrow"/>
          <w:sz w:val="24"/>
          <w:szCs w:val="24"/>
          <w:lang w:val="es-PR"/>
        </w:rPr>
        <w:t>realicé (realizamos)</w:t>
      </w:r>
      <w:r w:rsidR="00BA4D30" w:rsidRPr="00E877FE">
        <w:rPr>
          <w:rFonts w:ascii="Arial Narrow" w:hAnsi="Arial Narrow"/>
          <w:sz w:val="24"/>
          <w:szCs w:val="24"/>
          <w:lang w:val="es-PR"/>
        </w:rPr>
        <w:t>,</w:t>
      </w:r>
      <w:r w:rsidR="00C10C0B" w:rsidRPr="00E877FE">
        <w:rPr>
          <w:rFonts w:ascii="Arial Narrow" w:hAnsi="Arial Narrow"/>
          <w:sz w:val="24"/>
          <w:szCs w:val="24"/>
          <w:lang w:val="es-PR"/>
        </w:rPr>
        <w:t xml:space="preserve"> un examen o revisión</w:t>
      </w:r>
      <w:r w:rsidR="00BF61B4" w:rsidRPr="00E877FE">
        <w:rPr>
          <w:rFonts w:ascii="Arial Narrow" w:hAnsi="Arial Narrow"/>
          <w:sz w:val="24"/>
          <w:szCs w:val="24"/>
          <w:lang w:val="es-PR"/>
        </w:rPr>
        <w:t>, cuyo objetivo sería la expresión de una opinión o conclusión, respectivamente</w:t>
      </w:r>
      <w:r w:rsidR="00233F3A" w:rsidRPr="00E877FE">
        <w:rPr>
          <w:rFonts w:ascii="Arial Narrow" w:hAnsi="Arial Narrow"/>
          <w:sz w:val="24"/>
          <w:szCs w:val="24"/>
          <w:lang w:val="es-PR"/>
        </w:rPr>
        <w:t>,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 </w:t>
      </w:r>
      <w:r w:rsidR="00AA59F4" w:rsidRPr="00E877FE">
        <w:rPr>
          <w:rFonts w:ascii="Arial Narrow" w:hAnsi="Arial Narrow"/>
          <w:sz w:val="24"/>
          <w:szCs w:val="24"/>
          <w:lang w:val="es-PR"/>
        </w:rPr>
        <w:t>sobre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 el </w:t>
      </w:r>
      <w:r w:rsidR="00AB3E2E" w:rsidRPr="00E877FE">
        <w:rPr>
          <w:rFonts w:ascii="Arial Narrow" w:hAnsi="Arial Narrow"/>
          <w:sz w:val="24"/>
          <w:szCs w:val="24"/>
          <w:lang w:val="es-PR"/>
        </w:rPr>
        <w:t xml:space="preserve">Anejo de Transacciones y Balances </w:t>
      </w:r>
      <w:r w:rsidR="00DC1AA6" w:rsidRPr="00E877FE">
        <w:rPr>
          <w:rFonts w:ascii="Arial Narrow" w:hAnsi="Arial Narrow"/>
          <w:sz w:val="24"/>
          <w:szCs w:val="24"/>
          <w:lang w:val="es-PR"/>
        </w:rPr>
        <w:t>Info</w:t>
      </w:r>
      <w:r w:rsidR="002F042D" w:rsidRPr="00E877FE">
        <w:rPr>
          <w:rFonts w:ascii="Arial Narrow" w:hAnsi="Arial Narrow"/>
          <w:sz w:val="24"/>
          <w:szCs w:val="24"/>
          <w:lang w:val="es-PR"/>
        </w:rPr>
        <w:t>r</w:t>
      </w:r>
      <w:r w:rsidR="00DC1AA6" w:rsidRPr="00E877FE">
        <w:rPr>
          <w:rFonts w:ascii="Arial Narrow" w:hAnsi="Arial Narrow"/>
          <w:sz w:val="24"/>
          <w:szCs w:val="24"/>
          <w:lang w:val="es-PR"/>
        </w:rPr>
        <w:t xml:space="preserve">mados </w:t>
      </w:r>
      <w:r w:rsidR="00AB3E2E" w:rsidRPr="00E877FE">
        <w:rPr>
          <w:rFonts w:ascii="Arial Narrow" w:hAnsi="Arial Narrow"/>
          <w:sz w:val="24"/>
          <w:szCs w:val="24"/>
          <w:lang w:val="es-PR"/>
        </w:rPr>
        <w:t xml:space="preserve">en </w:t>
      </w:r>
      <w:r w:rsidR="00DC1AA6" w:rsidRPr="00E877FE">
        <w:rPr>
          <w:rFonts w:ascii="Arial Narrow" w:hAnsi="Arial Narrow"/>
          <w:sz w:val="24"/>
          <w:szCs w:val="24"/>
          <w:lang w:val="es-PR"/>
        </w:rPr>
        <w:t>la Planilla</w:t>
      </w:r>
      <w:r w:rsidR="00BF61B4" w:rsidRPr="00E877FE">
        <w:rPr>
          <w:rFonts w:ascii="Arial Narrow" w:hAnsi="Arial Narrow"/>
          <w:sz w:val="24"/>
          <w:szCs w:val="24"/>
          <w:lang w:val="es-PR"/>
        </w:rPr>
        <w:t>.  P</w:t>
      </w:r>
      <w:r w:rsidR="00BA4D30" w:rsidRPr="00E877FE">
        <w:rPr>
          <w:rFonts w:ascii="Arial Narrow" w:hAnsi="Arial Narrow"/>
          <w:sz w:val="24"/>
          <w:szCs w:val="24"/>
          <w:lang w:val="es-PR"/>
        </w:rPr>
        <w:t xml:space="preserve">or lo </w:t>
      </w:r>
      <w:r w:rsidR="00BA4D30" w:rsidRPr="00E877FE">
        <w:rPr>
          <w:rFonts w:ascii="Arial Narrow" w:hAnsi="Arial Narrow"/>
          <w:sz w:val="24"/>
          <w:szCs w:val="24"/>
          <w:lang w:val="es-PR"/>
        </w:rPr>
        <w:lastRenderedPageBreak/>
        <w:t>tanto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, no </w:t>
      </w:r>
      <w:r w:rsidR="003D22BB" w:rsidRPr="00E877FE">
        <w:rPr>
          <w:rFonts w:ascii="Arial Narrow" w:hAnsi="Arial Narrow"/>
          <w:sz w:val="24"/>
          <w:szCs w:val="24"/>
          <w:lang w:val="es-PR"/>
        </w:rPr>
        <w:t>expre</w:t>
      </w:r>
      <w:r w:rsidR="005C0A71" w:rsidRPr="00E877FE">
        <w:rPr>
          <w:rFonts w:ascii="Arial Narrow" w:hAnsi="Arial Narrow"/>
          <w:sz w:val="24"/>
          <w:szCs w:val="24"/>
          <w:lang w:val="es-PR"/>
        </w:rPr>
        <w:t>so (</w:t>
      </w:r>
      <w:r w:rsidR="00BF61B4" w:rsidRPr="00E877FE">
        <w:rPr>
          <w:rFonts w:ascii="Arial Narrow" w:hAnsi="Arial Narrow"/>
          <w:sz w:val="24"/>
          <w:szCs w:val="24"/>
          <w:lang w:val="es-PR"/>
        </w:rPr>
        <w:t>expresamos</w:t>
      </w:r>
      <w:r w:rsidR="005C0A71" w:rsidRPr="00E877FE">
        <w:rPr>
          <w:rFonts w:ascii="Arial Narrow" w:hAnsi="Arial Narrow"/>
          <w:sz w:val="24"/>
          <w:szCs w:val="24"/>
          <w:lang w:val="es-PR"/>
        </w:rPr>
        <w:t xml:space="preserve">) 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dicha opinión o conclusión.  De haber realizado procedimientos adicionales, otros asuntos pudieran haber </w:t>
      </w:r>
      <w:r w:rsidR="00BA4D30" w:rsidRPr="00E877FE">
        <w:rPr>
          <w:rFonts w:ascii="Arial Narrow" w:hAnsi="Arial Narrow"/>
          <w:sz w:val="24"/>
          <w:szCs w:val="24"/>
          <w:lang w:val="es-PR"/>
        </w:rPr>
        <w:t>llegado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 a </w:t>
      </w:r>
      <w:r w:rsidR="005C0A71" w:rsidRPr="00E877FE">
        <w:rPr>
          <w:rFonts w:ascii="Arial Narrow" w:hAnsi="Arial Narrow"/>
          <w:sz w:val="24"/>
          <w:szCs w:val="24"/>
          <w:lang w:val="es-PR"/>
        </w:rPr>
        <w:t>mi (</w:t>
      </w:r>
      <w:r w:rsidR="00AA59F4" w:rsidRPr="00E877FE">
        <w:rPr>
          <w:rFonts w:ascii="Arial Narrow" w:hAnsi="Arial Narrow"/>
          <w:sz w:val="24"/>
          <w:szCs w:val="24"/>
          <w:lang w:val="es-PR"/>
        </w:rPr>
        <w:t>nuestra)</w:t>
      </w:r>
      <w:r w:rsidR="00BF61B4" w:rsidRPr="00E877FE">
        <w:rPr>
          <w:rFonts w:ascii="Arial Narrow" w:hAnsi="Arial Narrow"/>
          <w:sz w:val="24"/>
          <w:szCs w:val="24"/>
          <w:lang w:val="es-PR"/>
        </w:rPr>
        <w:t xml:space="preserve"> atención que se hubieran informado a ustedes.</w:t>
      </w:r>
    </w:p>
    <w:p w14:paraId="323A4ED9" w14:textId="7CD65B31" w:rsidR="00E32BE6" w:rsidRPr="00E877FE" w:rsidRDefault="00E32BE6" w:rsidP="005058AB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>Se nos requiere ser independientes</w:t>
      </w:r>
      <w:r w:rsidR="00CA3CC6" w:rsidRPr="00E877FE">
        <w:rPr>
          <w:rFonts w:ascii="Arial Narrow" w:hAnsi="Arial Narrow"/>
          <w:sz w:val="24"/>
          <w:szCs w:val="24"/>
          <w:lang w:val="es-PR"/>
        </w:rPr>
        <w:t xml:space="preserve"> de </w:t>
      </w:r>
      <w:r w:rsidR="008B5AFF" w:rsidRPr="00E877FE">
        <w:rPr>
          <w:rFonts w:ascii="Arial Narrow" w:hAnsi="Arial Narrow"/>
          <w:sz w:val="24"/>
          <w:szCs w:val="24"/>
          <w:lang w:val="es-PR"/>
        </w:rPr>
        <w:t xml:space="preserve">la </w:t>
      </w:r>
      <w:r w:rsidR="00D15392" w:rsidRPr="00E877FE">
        <w:rPr>
          <w:rFonts w:ascii="Arial Narrow" w:hAnsi="Arial Narrow"/>
          <w:sz w:val="24"/>
          <w:szCs w:val="24"/>
          <w:lang w:val="es-PR"/>
        </w:rPr>
        <w:t>Compañía</w:t>
      </w:r>
      <w:r w:rsidR="00CA3CC6" w:rsidRPr="00E877FE">
        <w:rPr>
          <w:rFonts w:ascii="Arial Narrow" w:hAnsi="Arial Narrow"/>
          <w:sz w:val="24"/>
          <w:szCs w:val="24"/>
          <w:lang w:val="es-PR"/>
        </w:rPr>
        <w:t xml:space="preserve"> / </w:t>
      </w:r>
      <w:r w:rsidR="00CA3CC6" w:rsidRPr="00E877FE">
        <w:rPr>
          <w:rFonts w:ascii="Arial Narrow" w:hAnsi="Arial Narrow"/>
          <w:i/>
          <w:sz w:val="24"/>
          <w:szCs w:val="24"/>
          <w:lang w:val="es-PR"/>
        </w:rPr>
        <w:t>(Sr. John Smith</w:t>
      </w:r>
      <w:r w:rsidR="00CA3CC6" w:rsidRPr="00E877FE">
        <w:rPr>
          <w:rFonts w:ascii="Arial Narrow" w:hAnsi="Arial Narrow"/>
          <w:sz w:val="24"/>
          <w:szCs w:val="24"/>
          <w:lang w:val="es-PR"/>
        </w:rPr>
        <w:t xml:space="preserve">) y cumplir con las responsabilidades </w:t>
      </w:r>
      <w:r w:rsidR="002428B4" w:rsidRPr="00E877FE">
        <w:rPr>
          <w:rFonts w:ascii="Arial Narrow" w:hAnsi="Arial Narrow"/>
          <w:sz w:val="24"/>
          <w:szCs w:val="24"/>
          <w:lang w:val="es-PR"/>
        </w:rPr>
        <w:t xml:space="preserve">éticas, de acuerdo con los requisitos éticos relevantes relacionados a </w:t>
      </w:r>
      <w:r w:rsidR="00AA59F4" w:rsidRPr="00E877FE">
        <w:rPr>
          <w:rFonts w:ascii="Arial Narrow" w:hAnsi="Arial Narrow"/>
          <w:sz w:val="24"/>
          <w:szCs w:val="24"/>
          <w:lang w:val="es-PR"/>
        </w:rPr>
        <w:t>mi (nuestros)</w:t>
      </w:r>
      <w:r w:rsidR="002428B4" w:rsidRPr="00E877FE">
        <w:rPr>
          <w:rFonts w:ascii="Arial Narrow" w:hAnsi="Arial Narrow"/>
          <w:sz w:val="24"/>
          <w:szCs w:val="24"/>
          <w:lang w:val="es-PR"/>
        </w:rPr>
        <w:t xml:space="preserve"> trabajo de procedimientos acordados.</w:t>
      </w:r>
    </w:p>
    <w:p w14:paraId="03142057" w14:textId="77777777" w:rsidR="00804DFB" w:rsidRPr="00E877FE" w:rsidRDefault="00804DFB" w:rsidP="005058AB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0314205A" w14:textId="10C168D9" w:rsidR="00BF61B4" w:rsidRPr="00E877FE" w:rsidRDefault="00BF61B4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  <w:r w:rsidRPr="00E877FE">
        <w:rPr>
          <w:rFonts w:ascii="Arial Narrow" w:hAnsi="Arial Narrow"/>
          <w:sz w:val="24"/>
          <w:szCs w:val="24"/>
          <w:lang w:val="es-PR"/>
        </w:rPr>
        <w:t xml:space="preserve">Este informe está destinado solamente para la información y uso de </w:t>
      </w:r>
      <w:bookmarkStart w:id="14" w:name="_Hlk52373694"/>
      <w:r w:rsidR="009A6B20" w:rsidRPr="00E877FE">
        <w:rPr>
          <w:rFonts w:ascii="Arial Narrow" w:hAnsi="Arial Narrow"/>
          <w:sz w:val="24"/>
          <w:szCs w:val="24"/>
          <w:lang w:val="es-PR"/>
        </w:rPr>
        <w:t xml:space="preserve">la </w:t>
      </w:r>
      <w:r w:rsidR="00D15392" w:rsidRPr="00E877FE">
        <w:rPr>
          <w:rFonts w:ascii="Arial Narrow" w:hAnsi="Arial Narrow"/>
          <w:sz w:val="24"/>
          <w:szCs w:val="24"/>
          <w:lang w:val="es-PR"/>
        </w:rPr>
        <w:t>Compaña</w:t>
      </w:r>
      <w:r w:rsidR="00D35193" w:rsidRPr="00E877FE">
        <w:rPr>
          <w:rFonts w:ascii="Arial Narrow" w:hAnsi="Arial Narrow"/>
          <w:sz w:val="24"/>
          <w:szCs w:val="24"/>
          <w:lang w:val="es-PR"/>
        </w:rPr>
        <w:t xml:space="preserve"> / </w:t>
      </w:r>
      <w:r w:rsidR="00D35193" w:rsidRPr="00E877FE">
        <w:rPr>
          <w:rFonts w:ascii="Arial Narrow" w:hAnsi="Arial Narrow"/>
          <w:i/>
          <w:sz w:val="24"/>
          <w:szCs w:val="24"/>
          <w:lang w:val="es-PR"/>
        </w:rPr>
        <w:t>(</w:t>
      </w:r>
      <w:r w:rsidRPr="00E877FE">
        <w:rPr>
          <w:rFonts w:ascii="Arial Narrow" w:hAnsi="Arial Narrow"/>
          <w:i/>
          <w:sz w:val="24"/>
          <w:szCs w:val="24"/>
          <w:lang w:val="es-PR"/>
        </w:rPr>
        <w:t>S</w:t>
      </w:r>
      <w:r w:rsidR="00D35193" w:rsidRPr="00E877FE">
        <w:rPr>
          <w:rFonts w:ascii="Arial Narrow" w:hAnsi="Arial Narrow"/>
          <w:i/>
          <w:sz w:val="24"/>
          <w:szCs w:val="24"/>
          <w:lang w:val="es-PR"/>
        </w:rPr>
        <w:t xml:space="preserve">r. </w:t>
      </w:r>
      <w:r w:rsidR="00BA4D30" w:rsidRPr="00E877FE">
        <w:rPr>
          <w:rFonts w:ascii="Arial Narrow" w:hAnsi="Arial Narrow"/>
          <w:i/>
          <w:sz w:val="24"/>
          <w:szCs w:val="24"/>
          <w:lang w:val="es-PR"/>
        </w:rPr>
        <w:t xml:space="preserve">John </w:t>
      </w:r>
      <w:r w:rsidR="00D35193" w:rsidRPr="00E877FE">
        <w:rPr>
          <w:rFonts w:ascii="Arial Narrow" w:hAnsi="Arial Narrow"/>
          <w:i/>
          <w:sz w:val="24"/>
          <w:szCs w:val="24"/>
          <w:lang w:val="es-PR"/>
        </w:rPr>
        <w:t>Smith</w:t>
      </w:r>
      <w:r w:rsidR="00D35193" w:rsidRPr="00E877FE">
        <w:rPr>
          <w:rFonts w:ascii="Arial Narrow" w:hAnsi="Arial Narrow"/>
          <w:sz w:val="24"/>
          <w:szCs w:val="24"/>
          <w:lang w:val="es-PR"/>
        </w:rPr>
        <w:t>)</w:t>
      </w:r>
      <w:bookmarkEnd w:id="14"/>
      <w:r w:rsidR="0059419C" w:rsidRPr="00E877FE">
        <w:rPr>
          <w:rFonts w:ascii="Arial Narrow" w:hAnsi="Arial Narrow"/>
          <w:sz w:val="24"/>
          <w:szCs w:val="24"/>
          <w:lang w:val="es-PR"/>
        </w:rPr>
        <w:t xml:space="preserve">, </w:t>
      </w:r>
      <w:r w:rsidRPr="00E877FE">
        <w:rPr>
          <w:rFonts w:ascii="Arial Narrow" w:hAnsi="Arial Narrow"/>
          <w:sz w:val="24"/>
          <w:szCs w:val="24"/>
          <w:lang w:val="es-PR"/>
        </w:rPr>
        <w:t>y el Departamento para acompañar a la planilla para el año terminado_________</w:t>
      </w:r>
      <w:r w:rsidR="00BA4D30" w:rsidRPr="00E877FE">
        <w:rPr>
          <w:rFonts w:ascii="Arial Narrow" w:hAnsi="Arial Narrow"/>
          <w:sz w:val="24"/>
          <w:szCs w:val="24"/>
          <w:lang w:val="es-PR"/>
        </w:rPr>
        <w:t xml:space="preserve">20XX </w:t>
      </w:r>
      <w:r w:rsidRPr="00E877FE">
        <w:rPr>
          <w:rFonts w:ascii="Arial Narrow" w:hAnsi="Arial Narrow"/>
          <w:sz w:val="24"/>
          <w:szCs w:val="24"/>
          <w:lang w:val="es-PR"/>
        </w:rPr>
        <w:t xml:space="preserve">y no </w:t>
      </w:r>
      <w:r w:rsidR="00E10E2B" w:rsidRPr="00E877FE">
        <w:rPr>
          <w:rFonts w:ascii="Arial Narrow" w:hAnsi="Arial Narrow"/>
          <w:sz w:val="24"/>
          <w:szCs w:val="24"/>
          <w:lang w:val="es-PR"/>
        </w:rPr>
        <w:t>debe ser usado por ninguna otra parte</w:t>
      </w:r>
      <w:r w:rsidR="000566EB" w:rsidRPr="00E877FE">
        <w:rPr>
          <w:rFonts w:ascii="Arial Narrow" w:hAnsi="Arial Narrow"/>
          <w:sz w:val="24"/>
          <w:szCs w:val="24"/>
          <w:lang w:val="es-PR"/>
        </w:rPr>
        <w:t xml:space="preserve"> que no sea las especificadas.</w:t>
      </w:r>
    </w:p>
    <w:p w14:paraId="66DFF73D" w14:textId="391CD805" w:rsidR="000566EB" w:rsidRPr="00E877FE" w:rsidRDefault="000566EB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22981122" w14:textId="3ED60C9C" w:rsidR="000566EB" w:rsidRPr="00E877FE" w:rsidRDefault="000566EB" w:rsidP="00F07BC7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p w14:paraId="5B4021E6" w14:textId="77777777" w:rsidR="00E877FE" w:rsidRDefault="00E877FE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  <w:r w:rsidRPr="00920842">
        <w:rPr>
          <w:rFonts w:ascii="Arial Narrow" w:hAnsi="Arial Narrow"/>
          <w:lang w:val="es-PR"/>
        </w:rPr>
        <w:t>Firma del CPA</w:t>
      </w:r>
    </w:p>
    <w:p w14:paraId="4D9666F7" w14:textId="217C9949" w:rsidR="0003524B" w:rsidRPr="00920842" w:rsidRDefault="0003524B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  <w:r>
        <w:rPr>
          <w:rFonts w:ascii="Arial Narrow" w:hAnsi="Arial Narrow"/>
          <w:lang w:val="es-PR"/>
        </w:rPr>
        <w:t>Licencia CPA &amp; Fecha expiración</w:t>
      </w:r>
    </w:p>
    <w:p w14:paraId="46616C24" w14:textId="77777777" w:rsidR="00E877FE" w:rsidRPr="00920842" w:rsidRDefault="00E877FE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  <w:r w:rsidRPr="00920842">
        <w:rPr>
          <w:rFonts w:ascii="Arial Narrow" w:hAnsi="Arial Narrow"/>
          <w:lang w:val="es-PR"/>
        </w:rPr>
        <w:t xml:space="preserve">Ciudad y país </w:t>
      </w:r>
    </w:p>
    <w:p w14:paraId="227E7706" w14:textId="77777777" w:rsidR="00E877FE" w:rsidRDefault="00E877FE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  <w:r w:rsidRPr="00920842">
        <w:rPr>
          <w:rFonts w:ascii="Arial Narrow" w:hAnsi="Arial Narrow"/>
          <w:lang w:val="es-PR"/>
        </w:rPr>
        <w:t>Fecha del informe</w:t>
      </w:r>
    </w:p>
    <w:p w14:paraId="48255675" w14:textId="77777777" w:rsidR="001234DD" w:rsidRDefault="001234DD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</w:p>
    <w:p w14:paraId="59A04911" w14:textId="19067465" w:rsidR="001234DD" w:rsidRPr="00920842" w:rsidRDefault="001234DD" w:rsidP="00E877FE">
      <w:pPr>
        <w:pStyle w:val="ListParagraph"/>
        <w:ind w:left="0"/>
        <w:jc w:val="both"/>
        <w:rPr>
          <w:rFonts w:ascii="Arial Narrow" w:hAnsi="Arial Narrow"/>
          <w:lang w:val="es-PR"/>
        </w:rPr>
      </w:pPr>
      <w:r w:rsidRPr="001234DD">
        <w:rPr>
          <w:rFonts w:ascii="Arial Narrow" w:hAnsi="Arial Narrow"/>
          <w:highlight w:val="yellow"/>
          <w:lang w:val="es-PR"/>
        </w:rPr>
        <w:t>ESTAMPILLA DIGITAL</w:t>
      </w:r>
      <w:r>
        <w:rPr>
          <w:rFonts w:ascii="Arial Narrow" w:hAnsi="Arial Narrow"/>
          <w:lang w:val="es-PR"/>
        </w:rPr>
        <w:t xml:space="preserve"> </w:t>
      </w:r>
    </w:p>
    <w:p w14:paraId="03142063" w14:textId="695E21B6" w:rsidR="00201208" w:rsidRPr="00E877FE" w:rsidRDefault="00201208" w:rsidP="00E877FE">
      <w:pPr>
        <w:pStyle w:val="ListParagraph"/>
        <w:ind w:left="0"/>
        <w:jc w:val="both"/>
        <w:rPr>
          <w:rFonts w:ascii="Arial Narrow" w:hAnsi="Arial Narrow"/>
          <w:sz w:val="24"/>
          <w:szCs w:val="24"/>
          <w:lang w:val="es-PR"/>
        </w:rPr>
      </w:pPr>
    </w:p>
    <w:sectPr w:rsidR="00201208" w:rsidRPr="00E877F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630E" w14:textId="77777777" w:rsidR="00C647C3" w:rsidRDefault="00C647C3" w:rsidP="008153CD">
      <w:pPr>
        <w:spacing w:after="0" w:line="240" w:lineRule="auto"/>
      </w:pPr>
      <w:r>
        <w:separator/>
      </w:r>
    </w:p>
  </w:endnote>
  <w:endnote w:type="continuationSeparator" w:id="0">
    <w:p w14:paraId="7240C90D" w14:textId="77777777" w:rsidR="00C647C3" w:rsidRDefault="00C647C3" w:rsidP="0081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9758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42068" w14:textId="77777777" w:rsidR="00192A94" w:rsidRDefault="00192A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B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A598" w14:textId="77777777" w:rsidR="00C647C3" w:rsidRDefault="00C647C3" w:rsidP="008153CD">
      <w:pPr>
        <w:spacing w:after="0" w:line="240" w:lineRule="auto"/>
      </w:pPr>
      <w:r>
        <w:separator/>
      </w:r>
    </w:p>
  </w:footnote>
  <w:footnote w:type="continuationSeparator" w:id="0">
    <w:p w14:paraId="79820DAB" w14:textId="77777777" w:rsidR="00C647C3" w:rsidRDefault="00C647C3" w:rsidP="00815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812"/>
    <w:multiLevelType w:val="hybridMultilevel"/>
    <w:tmpl w:val="D6DEB780"/>
    <w:lvl w:ilvl="0" w:tplc="DCE49E9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F86379E"/>
    <w:multiLevelType w:val="hybridMultilevel"/>
    <w:tmpl w:val="F9D27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4CB1"/>
    <w:multiLevelType w:val="hybridMultilevel"/>
    <w:tmpl w:val="1242ADEA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5ED"/>
    <w:multiLevelType w:val="hybridMultilevel"/>
    <w:tmpl w:val="DCF65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C5AF0"/>
    <w:multiLevelType w:val="hybridMultilevel"/>
    <w:tmpl w:val="125CC8F8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25513"/>
    <w:multiLevelType w:val="multilevel"/>
    <w:tmpl w:val="229E5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9610D"/>
    <w:multiLevelType w:val="hybridMultilevel"/>
    <w:tmpl w:val="E9422856"/>
    <w:lvl w:ilvl="0" w:tplc="1A069CD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69701">
    <w:abstractNumId w:val="2"/>
  </w:num>
  <w:num w:numId="2" w16cid:durableId="880096849">
    <w:abstractNumId w:val="4"/>
  </w:num>
  <w:num w:numId="3" w16cid:durableId="668676720">
    <w:abstractNumId w:val="6"/>
  </w:num>
  <w:num w:numId="4" w16cid:durableId="666714830">
    <w:abstractNumId w:val="3"/>
  </w:num>
  <w:num w:numId="5" w16cid:durableId="194539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0295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3016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2E"/>
    <w:rsid w:val="000056D6"/>
    <w:rsid w:val="0001142E"/>
    <w:rsid w:val="00011C51"/>
    <w:rsid w:val="0001370B"/>
    <w:rsid w:val="00015130"/>
    <w:rsid w:val="00023862"/>
    <w:rsid w:val="0002478C"/>
    <w:rsid w:val="00024919"/>
    <w:rsid w:val="00027CE5"/>
    <w:rsid w:val="00031822"/>
    <w:rsid w:val="00033BF9"/>
    <w:rsid w:val="0003524B"/>
    <w:rsid w:val="000365C9"/>
    <w:rsid w:val="00040A86"/>
    <w:rsid w:val="00041B47"/>
    <w:rsid w:val="000442CB"/>
    <w:rsid w:val="00052F29"/>
    <w:rsid w:val="000553AA"/>
    <w:rsid w:val="000566EB"/>
    <w:rsid w:val="00057901"/>
    <w:rsid w:val="00057B86"/>
    <w:rsid w:val="00062378"/>
    <w:rsid w:val="000662D3"/>
    <w:rsid w:val="0007301D"/>
    <w:rsid w:val="000757F8"/>
    <w:rsid w:val="00075943"/>
    <w:rsid w:val="00083D91"/>
    <w:rsid w:val="00085C5F"/>
    <w:rsid w:val="000870B8"/>
    <w:rsid w:val="00090283"/>
    <w:rsid w:val="00092744"/>
    <w:rsid w:val="00093AF3"/>
    <w:rsid w:val="000A066D"/>
    <w:rsid w:val="000A3AF0"/>
    <w:rsid w:val="000B3670"/>
    <w:rsid w:val="000C05B8"/>
    <w:rsid w:val="000C2BF8"/>
    <w:rsid w:val="000C2C9A"/>
    <w:rsid w:val="000C3C6B"/>
    <w:rsid w:val="000D0037"/>
    <w:rsid w:val="000D1F7D"/>
    <w:rsid w:val="000D371A"/>
    <w:rsid w:val="000E14DB"/>
    <w:rsid w:val="000E2565"/>
    <w:rsid w:val="000E2DB5"/>
    <w:rsid w:val="000E3CE0"/>
    <w:rsid w:val="000F0548"/>
    <w:rsid w:val="000F1E13"/>
    <w:rsid w:val="000F681F"/>
    <w:rsid w:val="001005F2"/>
    <w:rsid w:val="0010527F"/>
    <w:rsid w:val="00107B30"/>
    <w:rsid w:val="001234DD"/>
    <w:rsid w:val="00123A3D"/>
    <w:rsid w:val="0012532F"/>
    <w:rsid w:val="0012738B"/>
    <w:rsid w:val="00131DCB"/>
    <w:rsid w:val="0013254A"/>
    <w:rsid w:val="0013381C"/>
    <w:rsid w:val="00135675"/>
    <w:rsid w:val="0013664E"/>
    <w:rsid w:val="00136704"/>
    <w:rsid w:val="001375EC"/>
    <w:rsid w:val="00141F95"/>
    <w:rsid w:val="001468D2"/>
    <w:rsid w:val="001500A4"/>
    <w:rsid w:val="0015235F"/>
    <w:rsid w:val="00164BCA"/>
    <w:rsid w:val="00165C95"/>
    <w:rsid w:val="0017222F"/>
    <w:rsid w:val="00173EA0"/>
    <w:rsid w:val="00185455"/>
    <w:rsid w:val="00187BDE"/>
    <w:rsid w:val="00190AB9"/>
    <w:rsid w:val="00192782"/>
    <w:rsid w:val="00192A94"/>
    <w:rsid w:val="00197C2D"/>
    <w:rsid w:val="001A08E6"/>
    <w:rsid w:val="001A0CD6"/>
    <w:rsid w:val="001A4740"/>
    <w:rsid w:val="001A5705"/>
    <w:rsid w:val="001B2483"/>
    <w:rsid w:val="001B416F"/>
    <w:rsid w:val="001B4331"/>
    <w:rsid w:val="001D0BD4"/>
    <w:rsid w:val="001D6BCC"/>
    <w:rsid w:val="001D778C"/>
    <w:rsid w:val="001E08E5"/>
    <w:rsid w:val="001E2375"/>
    <w:rsid w:val="001E4002"/>
    <w:rsid w:val="001E4B1B"/>
    <w:rsid w:val="001E695D"/>
    <w:rsid w:val="001F15BA"/>
    <w:rsid w:val="001F1A49"/>
    <w:rsid w:val="001F2B62"/>
    <w:rsid w:val="00201208"/>
    <w:rsid w:val="002269AD"/>
    <w:rsid w:val="00226AB0"/>
    <w:rsid w:val="00231F7E"/>
    <w:rsid w:val="00233F3A"/>
    <w:rsid w:val="002428B4"/>
    <w:rsid w:val="0024662E"/>
    <w:rsid w:val="002527BE"/>
    <w:rsid w:val="00257BD0"/>
    <w:rsid w:val="00263B7D"/>
    <w:rsid w:val="00276333"/>
    <w:rsid w:val="0027753A"/>
    <w:rsid w:val="002A1271"/>
    <w:rsid w:val="002A135E"/>
    <w:rsid w:val="002A151A"/>
    <w:rsid w:val="002B1B74"/>
    <w:rsid w:val="002B6664"/>
    <w:rsid w:val="002C1FE3"/>
    <w:rsid w:val="002C495B"/>
    <w:rsid w:val="002C76CF"/>
    <w:rsid w:val="002D5B89"/>
    <w:rsid w:val="002E6E79"/>
    <w:rsid w:val="002F042D"/>
    <w:rsid w:val="002F09D8"/>
    <w:rsid w:val="002F0A7B"/>
    <w:rsid w:val="003066EC"/>
    <w:rsid w:val="00307259"/>
    <w:rsid w:val="003278F0"/>
    <w:rsid w:val="003446A7"/>
    <w:rsid w:val="0035194A"/>
    <w:rsid w:val="00362343"/>
    <w:rsid w:val="0036273D"/>
    <w:rsid w:val="00364369"/>
    <w:rsid w:val="00364BC3"/>
    <w:rsid w:val="003728B2"/>
    <w:rsid w:val="00373F60"/>
    <w:rsid w:val="00375A4D"/>
    <w:rsid w:val="00377D77"/>
    <w:rsid w:val="00382355"/>
    <w:rsid w:val="003A1FDD"/>
    <w:rsid w:val="003B143D"/>
    <w:rsid w:val="003C0473"/>
    <w:rsid w:val="003C5D88"/>
    <w:rsid w:val="003C5DED"/>
    <w:rsid w:val="003D22BB"/>
    <w:rsid w:val="003D5623"/>
    <w:rsid w:val="003D6575"/>
    <w:rsid w:val="003D6A8F"/>
    <w:rsid w:val="003E4614"/>
    <w:rsid w:val="003F23A5"/>
    <w:rsid w:val="003F4986"/>
    <w:rsid w:val="003F542D"/>
    <w:rsid w:val="004004B5"/>
    <w:rsid w:val="004038B0"/>
    <w:rsid w:val="004137B6"/>
    <w:rsid w:val="0042130C"/>
    <w:rsid w:val="00422E02"/>
    <w:rsid w:val="004238CF"/>
    <w:rsid w:val="004263B0"/>
    <w:rsid w:val="004278E9"/>
    <w:rsid w:val="00434C78"/>
    <w:rsid w:val="00436589"/>
    <w:rsid w:val="00440254"/>
    <w:rsid w:val="004435E8"/>
    <w:rsid w:val="004439C5"/>
    <w:rsid w:val="00443E74"/>
    <w:rsid w:val="00444D7E"/>
    <w:rsid w:val="00451462"/>
    <w:rsid w:val="00456897"/>
    <w:rsid w:val="00460649"/>
    <w:rsid w:val="004637EA"/>
    <w:rsid w:val="0046472C"/>
    <w:rsid w:val="00465751"/>
    <w:rsid w:val="00465F0E"/>
    <w:rsid w:val="00477067"/>
    <w:rsid w:val="00480EEA"/>
    <w:rsid w:val="00482842"/>
    <w:rsid w:val="00483631"/>
    <w:rsid w:val="0048559E"/>
    <w:rsid w:val="00492C59"/>
    <w:rsid w:val="00493C83"/>
    <w:rsid w:val="00496D2F"/>
    <w:rsid w:val="004A4234"/>
    <w:rsid w:val="004A7265"/>
    <w:rsid w:val="004A79E2"/>
    <w:rsid w:val="004B1458"/>
    <w:rsid w:val="004B1F04"/>
    <w:rsid w:val="004B26B3"/>
    <w:rsid w:val="004B5618"/>
    <w:rsid w:val="004C4530"/>
    <w:rsid w:val="004C4A30"/>
    <w:rsid w:val="004C7C2F"/>
    <w:rsid w:val="004D2EAD"/>
    <w:rsid w:val="004D56B9"/>
    <w:rsid w:val="004D6B7F"/>
    <w:rsid w:val="004E12BA"/>
    <w:rsid w:val="004E5070"/>
    <w:rsid w:val="004E582F"/>
    <w:rsid w:val="004E6378"/>
    <w:rsid w:val="004F0AA0"/>
    <w:rsid w:val="004F2BC9"/>
    <w:rsid w:val="004F5177"/>
    <w:rsid w:val="00501410"/>
    <w:rsid w:val="00501605"/>
    <w:rsid w:val="005058AB"/>
    <w:rsid w:val="00515C6E"/>
    <w:rsid w:val="00521B4E"/>
    <w:rsid w:val="00521CF0"/>
    <w:rsid w:val="005247E6"/>
    <w:rsid w:val="00530B59"/>
    <w:rsid w:val="0053408E"/>
    <w:rsid w:val="00541B02"/>
    <w:rsid w:val="005505EC"/>
    <w:rsid w:val="00553042"/>
    <w:rsid w:val="00560F16"/>
    <w:rsid w:val="00562D27"/>
    <w:rsid w:val="00566483"/>
    <w:rsid w:val="00566F0F"/>
    <w:rsid w:val="00571D71"/>
    <w:rsid w:val="0057484B"/>
    <w:rsid w:val="00582558"/>
    <w:rsid w:val="00586EDB"/>
    <w:rsid w:val="00586F40"/>
    <w:rsid w:val="0059419C"/>
    <w:rsid w:val="005A38D5"/>
    <w:rsid w:val="005A3E4C"/>
    <w:rsid w:val="005A7429"/>
    <w:rsid w:val="005B48D8"/>
    <w:rsid w:val="005B4929"/>
    <w:rsid w:val="005C0A71"/>
    <w:rsid w:val="005C0CD9"/>
    <w:rsid w:val="005D039B"/>
    <w:rsid w:val="005D4E22"/>
    <w:rsid w:val="005E23F7"/>
    <w:rsid w:val="005F3645"/>
    <w:rsid w:val="005F408D"/>
    <w:rsid w:val="005F660D"/>
    <w:rsid w:val="00611C3F"/>
    <w:rsid w:val="00613E70"/>
    <w:rsid w:val="00624F78"/>
    <w:rsid w:val="006307B1"/>
    <w:rsid w:val="00630CBD"/>
    <w:rsid w:val="00645B0D"/>
    <w:rsid w:val="006471A9"/>
    <w:rsid w:val="006510C9"/>
    <w:rsid w:val="00654F49"/>
    <w:rsid w:val="00661CD4"/>
    <w:rsid w:val="00661E41"/>
    <w:rsid w:val="00665855"/>
    <w:rsid w:val="00666AFC"/>
    <w:rsid w:val="00666EFA"/>
    <w:rsid w:val="006713BA"/>
    <w:rsid w:val="00672477"/>
    <w:rsid w:val="00685101"/>
    <w:rsid w:val="00696D54"/>
    <w:rsid w:val="00697C59"/>
    <w:rsid w:val="006A547E"/>
    <w:rsid w:val="006A669F"/>
    <w:rsid w:val="006C12CB"/>
    <w:rsid w:val="006C5DB1"/>
    <w:rsid w:val="006C7BAF"/>
    <w:rsid w:val="006D06F2"/>
    <w:rsid w:val="006D1E63"/>
    <w:rsid w:val="006D5306"/>
    <w:rsid w:val="006D6550"/>
    <w:rsid w:val="006E192E"/>
    <w:rsid w:val="006E66D3"/>
    <w:rsid w:val="006F0D7C"/>
    <w:rsid w:val="006F430E"/>
    <w:rsid w:val="00703D76"/>
    <w:rsid w:val="00710821"/>
    <w:rsid w:val="00710E93"/>
    <w:rsid w:val="00712204"/>
    <w:rsid w:val="007177C4"/>
    <w:rsid w:val="007239A5"/>
    <w:rsid w:val="007260E1"/>
    <w:rsid w:val="007333E1"/>
    <w:rsid w:val="00744ECE"/>
    <w:rsid w:val="0074501C"/>
    <w:rsid w:val="00747417"/>
    <w:rsid w:val="007529F1"/>
    <w:rsid w:val="00753811"/>
    <w:rsid w:val="00753DBD"/>
    <w:rsid w:val="007571A8"/>
    <w:rsid w:val="00764AC2"/>
    <w:rsid w:val="00765597"/>
    <w:rsid w:val="0076755B"/>
    <w:rsid w:val="00774F8D"/>
    <w:rsid w:val="0077541B"/>
    <w:rsid w:val="00777801"/>
    <w:rsid w:val="00782AC8"/>
    <w:rsid w:val="00782D95"/>
    <w:rsid w:val="007838D3"/>
    <w:rsid w:val="007A1132"/>
    <w:rsid w:val="007A48C2"/>
    <w:rsid w:val="007C6653"/>
    <w:rsid w:val="007D2ED8"/>
    <w:rsid w:val="007D5B41"/>
    <w:rsid w:val="007D7D9D"/>
    <w:rsid w:val="007E587B"/>
    <w:rsid w:val="007E628C"/>
    <w:rsid w:val="007E6825"/>
    <w:rsid w:val="007E7FE7"/>
    <w:rsid w:val="007F7D84"/>
    <w:rsid w:val="00804DFB"/>
    <w:rsid w:val="0081314E"/>
    <w:rsid w:val="008153CD"/>
    <w:rsid w:val="0081627B"/>
    <w:rsid w:val="0082118A"/>
    <w:rsid w:val="0082352F"/>
    <w:rsid w:val="00830B3C"/>
    <w:rsid w:val="00830D11"/>
    <w:rsid w:val="00833A71"/>
    <w:rsid w:val="00841FD9"/>
    <w:rsid w:val="0084713F"/>
    <w:rsid w:val="00850901"/>
    <w:rsid w:val="00852273"/>
    <w:rsid w:val="008607EF"/>
    <w:rsid w:val="008661B4"/>
    <w:rsid w:val="00872F7C"/>
    <w:rsid w:val="00876327"/>
    <w:rsid w:val="00890F1B"/>
    <w:rsid w:val="00897936"/>
    <w:rsid w:val="008A0322"/>
    <w:rsid w:val="008A2257"/>
    <w:rsid w:val="008A2EA4"/>
    <w:rsid w:val="008A31BB"/>
    <w:rsid w:val="008A7B7F"/>
    <w:rsid w:val="008B546D"/>
    <w:rsid w:val="008B5AFF"/>
    <w:rsid w:val="008B77B3"/>
    <w:rsid w:val="008D61D6"/>
    <w:rsid w:val="008D7F76"/>
    <w:rsid w:val="008E3934"/>
    <w:rsid w:val="008E75B8"/>
    <w:rsid w:val="008F28C5"/>
    <w:rsid w:val="008F3063"/>
    <w:rsid w:val="008F4BA1"/>
    <w:rsid w:val="008F4D41"/>
    <w:rsid w:val="009122BE"/>
    <w:rsid w:val="009153B0"/>
    <w:rsid w:val="00915EE9"/>
    <w:rsid w:val="00916F53"/>
    <w:rsid w:val="009173F1"/>
    <w:rsid w:val="009342FA"/>
    <w:rsid w:val="00940A65"/>
    <w:rsid w:val="00940BFF"/>
    <w:rsid w:val="009412DF"/>
    <w:rsid w:val="0095591E"/>
    <w:rsid w:val="009574C5"/>
    <w:rsid w:val="00960955"/>
    <w:rsid w:val="009716D9"/>
    <w:rsid w:val="009837BB"/>
    <w:rsid w:val="0099046F"/>
    <w:rsid w:val="00990D8E"/>
    <w:rsid w:val="009914DA"/>
    <w:rsid w:val="00991890"/>
    <w:rsid w:val="009A3667"/>
    <w:rsid w:val="009A6AA4"/>
    <w:rsid w:val="009A6B20"/>
    <w:rsid w:val="009B032E"/>
    <w:rsid w:val="009B1864"/>
    <w:rsid w:val="009B4994"/>
    <w:rsid w:val="009B5CB2"/>
    <w:rsid w:val="009B7F2F"/>
    <w:rsid w:val="009C4B2C"/>
    <w:rsid w:val="009C6633"/>
    <w:rsid w:val="009D2349"/>
    <w:rsid w:val="009E10B5"/>
    <w:rsid w:val="009E2039"/>
    <w:rsid w:val="009E4AC6"/>
    <w:rsid w:val="009E4CFD"/>
    <w:rsid w:val="009E61F2"/>
    <w:rsid w:val="009E6DB6"/>
    <w:rsid w:val="009F2845"/>
    <w:rsid w:val="009F4919"/>
    <w:rsid w:val="009F6F8F"/>
    <w:rsid w:val="009F7177"/>
    <w:rsid w:val="00A01C8C"/>
    <w:rsid w:val="00A04EC8"/>
    <w:rsid w:val="00A107C6"/>
    <w:rsid w:val="00A159C8"/>
    <w:rsid w:val="00A15BD0"/>
    <w:rsid w:val="00A218A7"/>
    <w:rsid w:val="00A2245B"/>
    <w:rsid w:val="00A23169"/>
    <w:rsid w:val="00A26F0A"/>
    <w:rsid w:val="00A309F1"/>
    <w:rsid w:val="00A35534"/>
    <w:rsid w:val="00A35E6C"/>
    <w:rsid w:val="00A4149B"/>
    <w:rsid w:val="00A4343F"/>
    <w:rsid w:val="00A44FE5"/>
    <w:rsid w:val="00A60D85"/>
    <w:rsid w:val="00A6154E"/>
    <w:rsid w:val="00A65149"/>
    <w:rsid w:val="00A67F93"/>
    <w:rsid w:val="00A80238"/>
    <w:rsid w:val="00A8228F"/>
    <w:rsid w:val="00A8535E"/>
    <w:rsid w:val="00A85440"/>
    <w:rsid w:val="00A9147A"/>
    <w:rsid w:val="00A92DE3"/>
    <w:rsid w:val="00A9684B"/>
    <w:rsid w:val="00AA4C5F"/>
    <w:rsid w:val="00AA59F4"/>
    <w:rsid w:val="00AB3E2E"/>
    <w:rsid w:val="00AB72DA"/>
    <w:rsid w:val="00AC5202"/>
    <w:rsid w:val="00AC606F"/>
    <w:rsid w:val="00AD04D3"/>
    <w:rsid w:val="00AD44E2"/>
    <w:rsid w:val="00AE6FD8"/>
    <w:rsid w:val="00AF1122"/>
    <w:rsid w:val="00AF7B85"/>
    <w:rsid w:val="00B00959"/>
    <w:rsid w:val="00B0099F"/>
    <w:rsid w:val="00B02CDA"/>
    <w:rsid w:val="00B1503B"/>
    <w:rsid w:val="00B2449D"/>
    <w:rsid w:val="00B30D35"/>
    <w:rsid w:val="00B357EC"/>
    <w:rsid w:val="00B36236"/>
    <w:rsid w:val="00B46FFE"/>
    <w:rsid w:val="00B505D0"/>
    <w:rsid w:val="00B53029"/>
    <w:rsid w:val="00B577D1"/>
    <w:rsid w:val="00B60D68"/>
    <w:rsid w:val="00B66225"/>
    <w:rsid w:val="00B711AC"/>
    <w:rsid w:val="00B75808"/>
    <w:rsid w:val="00B81ED3"/>
    <w:rsid w:val="00B91805"/>
    <w:rsid w:val="00B941D5"/>
    <w:rsid w:val="00BA32CC"/>
    <w:rsid w:val="00BA4D30"/>
    <w:rsid w:val="00BB2E7D"/>
    <w:rsid w:val="00BB515A"/>
    <w:rsid w:val="00BB5985"/>
    <w:rsid w:val="00BB5B3D"/>
    <w:rsid w:val="00BC04A4"/>
    <w:rsid w:val="00BC4635"/>
    <w:rsid w:val="00BD7DC9"/>
    <w:rsid w:val="00BD7F65"/>
    <w:rsid w:val="00BE5986"/>
    <w:rsid w:val="00BE70AC"/>
    <w:rsid w:val="00BE70CC"/>
    <w:rsid w:val="00BF61B4"/>
    <w:rsid w:val="00BF77FB"/>
    <w:rsid w:val="00C01B2A"/>
    <w:rsid w:val="00C02026"/>
    <w:rsid w:val="00C03E3C"/>
    <w:rsid w:val="00C04983"/>
    <w:rsid w:val="00C051B9"/>
    <w:rsid w:val="00C0693E"/>
    <w:rsid w:val="00C10C0B"/>
    <w:rsid w:val="00C1200D"/>
    <w:rsid w:val="00C12410"/>
    <w:rsid w:val="00C1704D"/>
    <w:rsid w:val="00C21357"/>
    <w:rsid w:val="00C22291"/>
    <w:rsid w:val="00C23060"/>
    <w:rsid w:val="00C2413E"/>
    <w:rsid w:val="00C2527D"/>
    <w:rsid w:val="00C5097E"/>
    <w:rsid w:val="00C54499"/>
    <w:rsid w:val="00C620ED"/>
    <w:rsid w:val="00C647C3"/>
    <w:rsid w:val="00C74226"/>
    <w:rsid w:val="00C805A1"/>
    <w:rsid w:val="00C87103"/>
    <w:rsid w:val="00C87DC8"/>
    <w:rsid w:val="00C93630"/>
    <w:rsid w:val="00C94AA0"/>
    <w:rsid w:val="00CA0149"/>
    <w:rsid w:val="00CA3CC6"/>
    <w:rsid w:val="00CB0078"/>
    <w:rsid w:val="00CB4F3A"/>
    <w:rsid w:val="00CB615B"/>
    <w:rsid w:val="00CC003D"/>
    <w:rsid w:val="00CD385A"/>
    <w:rsid w:val="00CE4352"/>
    <w:rsid w:val="00CE474A"/>
    <w:rsid w:val="00CE756D"/>
    <w:rsid w:val="00CE774A"/>
    <w:rsid w:val="00CF0CA9"/>
    <w:rsid w:val="00CF1E21"/>
    <w:rsid w:val="00CF3ADD"/>
    <w:rsid w:val="00CF3D90"/>
    <w:rsid w:val="00CF3DB6"/>
    <w:rsid w:val="00D051FA"/>
    <w:rsid w:val="00D13DD6"/>
    <w:rsid w:val="00D15392"/>
    <w:rsid w:val="00D21151"/>
    <w:rsid w:val="00D3356D"/>
    <w:rsid w:val="00D35046"/>
    <w:rsid w:val="00D35193"/>
    <w:rsid w:val="00D458D7"/>
    <w:rsid w:val="00D45AFB"/>
    <w:rsid w:val="00D473AC"/>
    <w:rsid w:val="00D50B11"/>
    <w:rsid w:val="00D51AA2"/>
    <w:rsid w:val="00D53A0F"/>
    <w:rsid w:val="00D5467D"/>
    <w:rsid w:val="00D5516F"/>
    <w:rsid w:val="00D55F73"/>
    <w:rsid w:val="00D6362A"/>
    <w:rsid w:val="00D722E4"/>
    <w:rsid w:val="00D73EDC"/>
    <w:rsid w:val="00D747CC"/>
    <w:rsid w:val="00D7498B"/>
    <w:rsid w:val="00D81543"/>
    <w:rsid w:val="00D84895"/>
    <w:rsid w:val="00D84A85"/>
    <w:rsid w:val="00D911DE"/>
    <w:rsid w:val="00D9196E"/>
    <w:rsid w:val="00D93921"/>
    <w:rsid w:val="00D94F1B"/>
    <w:rsid w:val="00DA113C"/>
    <w:rsid w:val="00DA3648"/>
    <w:rsid w:val="00DA51DD"/>
    <w:rsid w:val="00DA6C33"/>
    <w:rsid w:val="00DA7BE6"/>
    <w:rsid w:val="00DB2A91"/>
    <w:rsid w:val="00DB4497"/>
    <w:rsid w:val="00DB4C8C"/>
    <w:rsid w:val="00DB5BAA"/>
    <w:rsid w:val="00DB6D0B"/>
    <w:rsid w:val="00DC0AB0"/>
    <w:rsid w:val="00DC1028"/>
    <w:rsid w:val="00DC1AA6"/>
    <w:rsid w:val="00DC2AA5"/>
    <w:rsid w:val="00DC5F60"/>
    <w:rsid w:val="00DC6EC8"/>
    <w:rsid w:val="00DC7EC2"/>
    <w:rsid w:val="00DD3458"/>
    <w:rsid w:val="00DD528C"/>
    <w:rsid w:val="00DE1F8B"/>
    <w:rsid w:val="00DF0CF5"/>
    <w:rsid w:val="00DF2A5D"/>
    <w:rsid w:val="00DF49A9"/>
    <w:rsid w:val="00DF6801"/>
    <w:rsid w:val="00E016B9"/>
    <w:rsid w:val="00E07AB3"/>
    <w:rsid w:val="00E07DA8"/>
    <w:rsid w:val="00E10E2B"/>
    <w:rsid w:val="00E126BC"/>
    <w:rsid w:val="00E143C6"/>
    <w:rsid w:val="00E14A6A"/>
    <w:rsid w:val="00E16392"/>
    <w:rsid w:val="00E16EA1"/>
    <w:rsid w:val="00E22358"/>
    <w:rsid w:val="00E32BE6"/>
    <w:rsid w:val="00E42905"/>
    <w:rsid w:val="00E4493F"/>
    <w:rsid w:val="00E50C07"/>
    <w:rsid w:val="00E536DE"/>
    <w:rsid w:val="00E53FE2"/>
    <w:rsid w:val="00E57B93"/>
    <w:rsid w:val="00E607AB"/>
    <w:rsid w:val="00E619D8"/>
    <w:rsid w:val="00E6285D"/>
    <w:rsid w:val="00E63054"/>
    <w:rsid w:val="00E70147"/>
    <w:rsid w:val="00E71BF6"/>
    <w:rsid w:val="00E77C52"/>
    <w:rsid w:val="00E80313"/>
    <w:rsid w:val="00E81D73"/>
    <w:rsid w:val="00E877FE"/>
    <w:rsid w:val="00EA304E"/>
    <w:rsid w:val="00EA3CE1"/>
    <w:rsid w:val="00EA40C4"/>
    <w:rsid w:val="00EA612C"/>
    <w:rsid w:val="00EB4796"/>
    <w:rsid w:val="00EB5477"/>
    <w:rsid w:val="00EB6542"/>
    <w:rsid w:val="00EC7365"/>
    <w:rsid w:val="00EC7FD6"/>
    <w:rsid w:val="00ED4C87"/>
    <w:rsid w:val="00EE25C9"/>
    <w:rsid w:val="00EF3D0A"/>
    <w:rsid w:val="00EF4379"/>
    <w:rsid w:val="00EF5501"/>
    <w:rsid w:val="00EF7AF0"/>
    <w:rsid w:val="00EF7BAA"/>
    <w:rsid w:val="00EF7E08"/>
    <w:rsid w:val="00F0463C"/>
    <w:rsid w:val="00F07BC7"/>
    <w:rsid w:val="00F21C72"/>
    <w:rsid w:val="00F23839"/>
    <w:rsid w:val="00F26F7B"/>
    <w:rsid w:val="00F27419"/>
    <w:rsid w:val="00F33CE8"/>
    <w:rsid w:val="00F40D07"/>
    <w:rsid w:val="00F41BCD"/>
    <w:rsid w:val="00F52BF6"/>
    <w:rsid w:val="00F5737E"/>
    <w:rsid w:val="00F60929"/>
    <w:rsid w:val="00F62877"/>
    <w:rsid w:val="00F63A78"/>
    <w:rsid w:val="00F676A8"/>
    <w:rsid w:val="00F71454"/>
    <w:rsid w:val="00F758D7"/>
    <w:rsid w:val="00F91AD0"/>
    <w:rsid w:val="00F96DB3"/>
    <w:rsid w:val="00FA1D8B"/>
    <w:rsid w:val="00FA5870"/>
    <w:rsid w:val="00FA7179"/>
    <w:rsid w:val="00FB2DFE"/>
    <w:rsid w:val="00FC4B96"/>
    <w:rsid w:val="00FE2DD2"/>
    <w:rsid w:val="00FE5EAA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203E"/>
  <w15:docId w15:val="{DD621BFC-F441-464E-A4FE-8E4B4B24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0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986"/>
    <w:pPr>
      <w:ind w:left="720"/>
      <w:contextualSpacing/>
    </w:pPr>
  </w:style>
  <w:style w:type="table" w:styleId="TableGrid">
    <w:name w:val="Table Grid"/>
    <w:basedOn w:val="TableNormal"/>
    <w:uiPriority w:val="59"/>
    <w:rsid w:val="009B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7B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3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5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CD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278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2782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9278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DC5F60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0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C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CB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CBD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3AF6C77D9A848BC52102E7678F42B" ma:contentTypeVersion="10" ma:contentTypeDescription="Create a new document." ma:contentTypeScope="" ma:versionID="ddfa3a1449b7796c70554bf75e3a98f0">
  <xsd:schema xmlns:xsd="http://www.w3.org/2001/XMLSchema" xmlns:xs="http://www.w3.org/2001/XMLSchema" xmlns:p="http://schemas.microsoft.com/office/2006/metadata/properties" xmlns:ns3="2f72638d-38e4-43e1-9b0d-74a1f74a31c7" targetNamespace="http://schemas.microsoft.com/office/2006/metadata/properties" ma:root="true" ma:fieldsID="66f3283de6e791aac2805d99273ff447" ns3:_="">
    <xsd:import namespace="2f72638d-38e4-43e1-9b0d-74a1f74a31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638d-38e4-43e1-9b0d-74a1f74a3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2ABD3-88EE-412D-A004-28F78AC1E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0C047-B6F8-4F91-9ADC-6569040454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36A4E3-39E4-4C5D-BAF2-016C8726B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ED210-A3BF-403E-983B-41E3359C0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638d-38e4-43e1-9b0d-74a1f74a3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Morales</dc:creator>
  <cp:lastModifiedBy>Julia C Ejarque Torres</cp:lastModifiedBy>
  <cp:revision>2</cp:revision>
  <cp:lastPrinted>2020-11-03T20:47:00Z</cp:lastPrinted>
  <dcterms:created xsi:type="dcterms:W3CDTF">2026-03-23T15:29:00Z</dcterms:created>
  <dcterms:modified xsi:type="dcterms:W3CDTF">2026-03-23T15:29:00Z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0x0101000EB3AF6C77D9A848BC52102E7678F42B</vt:lpwstr>
  </property>
</Properties>
</file>