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AB88" w14:textId="36D18F97" w:rsidR="00C12CFE" w:rsidRPr="00685E72" w:rsidRDefault="00C12CFE" w:rsidP="00450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5E72">
        <w:rPr>
          <w:rFonts w:ascii="Arial" w:hAnsi="Arial" w:cs="Arial"/>
          <w:b/>
          <w:bCs/>
          <w:sz w:val="20"/>
          <w:szCs w:val="20"/>
          <w:u w:val="single"/>
        </w:rPr>
        <w:t>AUDITORIA-CORPORACIONES-INGLES</w:t>
      </w:r>
    </w:p>
    <w:p w14:paraId="531E9CEE" w14:textId="002541F1" w:rsidR="00450DDB" w:rsidRPr="00685E72" w:rsidRDefault="00685E72" w:rsidP="00450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5E72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450DDB" w:rsidRPr="00685E72">
        <w:rPr>
          <w:rFonts w:ascii="Arial" w:hAnsi="Arial" w:cs="Arial"/>
          <w:b/>
          <w:bCs/>
          <w:sz w:val="20"/>
          <w:szCs w:val="20"/>
          <w:u w:val="single"/>
        </w:rPr>
        <w:t>Unmodified Opinion on Comparative Financial Statements</w:t>
      </w:r>
    </w:p>
    <w:p w14:paraId="5877262F" w14:textId="305F6C61" w:rsidR="00450DDB" w:rsidRPr="00685E72" w:rsidRDefault="00450DDB" w:rsidP="00450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5E72">
        <w:rPr>
          <w:rFonts w:ascii="Arial" w:hAnsi="Arial" w:cs="Arial"/>
          <w:b/>
          <w:bCs/>
          <w:sz w:val="20"/>
          <w:szCs w:val="20"/>
          <w:u w:val="single"/>
        </w:rPr>
        <w:t>after Implementing SAS No. 134 and Related SASs</w:t>
      </w:r>
      <w:r w:rsidR="00685E72" w:rsidRPr="00685E72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6E00BD1A" w14:textId="771F1236" w:rsidR="00450DDB" w:rsidRPr="00685E72" w:rsidRDefault="00450DDB" w:rsidP="00450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5E72">
        <w:rPr>
          <w:rFonts w:ascii="Arial" w:hAnsi="Arial" w:cs="Arial"/>
          <w:b/>
          <w:bCs/>
          <w:sz w:val="20"/>
          <w:szCs w:val="20"/>
          <w:u w:val="single"/>
        </w:rPr>
        <w:t>(Report Drafting Illustration)</w:t>
      </w:r>
    </w:p>
    <w:p w14:paraId="7E0AA078" w14:textId="57CD970F" w:rsidR="00450DDB" w:rsidRDefault="00450DDB" w:rsidP="00450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29102A" w14:textId="77777777" w:rsidR="00685E72" w:rsidRDefault="00685E72" w:rsidP="00450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637B18" w14:textId="78BB095C" w:rsidR="00450DDB" w:rsidRDefault="00450DDB" w:rsidP="00450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INDEPENDENT AUDITOR’S REPORT</w:t>
      </w:r>
    </w:p>
    <w:p w14:paraId="3A6312AC" w14:textId="77777777" w:rsidR="00450DDB" w:rsidRDefault="00450DDB" w:rsidP="00450D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7609E1" w14:textId="77777777" w:rsidR="00450DDB" w:rsidRDefault="00450DDB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Board of Directors and Stockholders</w:t>
      </w:r>
    </w:p>
    <w:p w14:paraId="3765E57D" w14:textId="05D01AE4" w:rsidR="00450DDB" w:rsidRDefault="00450DDB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[Name of Company]</w:t>
      </w:r>
    </w:p>
    <w:p w14:paraId="1BA45E78" w14:textId="77777777" w:rsidR="00450DDB" w:rsidRDefault="00450DDB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21C3B3" w14:textId="0BC8D992" w:rsidR="00450DDB" w:rsidRDefault="00450DDB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Opinion</w:t>
      </w:r>
    </w:p>
    <w:p w14:paraId="334F5D74" w14:textId="77777777" w:rsidR="00450DDB" w:rsidRDefault="00450DDB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5573F4" w14:textId="1EF61D0F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audited the accompanying financial statements of [Name of Company] (a [State of Incorporation] corporation), which comprise the balance sheets as of [Date] and [Year</w:t>
      </w:r>
      <w:proofErr w:type="gramStart"/>
      <w:r>
        <w:rPr>
          <w:rFonts w:ascii="Arial" w:hAnsi="Arial" w:cs="Arial"/>
          <w:sz w:val="20"/>
          <w:szCs w:val="20"/>
        </w:rPr>
        <w:t>] ,</w:t>
      </w:r>
      <w:proofErr w:type="gramEnd"/>
      <w:r>
        <w:rPr>
          <w:rFonts w:ascii="Arial" w:hAnsi="Arial" w:cs="Arial"/>
          <w:sz w:val="20"/>
          <w:szCs w:val="20"/>
        </w:rPr>
        <w:t xml:space="preserve"> and the related statements of income, retained earnings, and cash flows for the years then ended, and the related notes to the financial statements.</w:t>
      </w:r>
    </w:p>
    <w:p w14:paraId="4DDC7D02" w14:textId="77777777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4BF1E" w14:textId="5CCABBCE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our opinion, the financial statements referred to above present fairly, in all material respects, the financial position of [Name of Company] as of [Date] and [Year</w:t>
      </w:r>
      <w:proofErr w:type="gramStart"/>
      <w:r>
        <w:rPr>
          <w:rFonts w:ascii="Arial" w:hAnsi="Arial" w:cs="Arial"/>
          <w:sz w:val="20"/>
          <w:szCs w:val="20"/>
        </w:rPr>
        <w:t>] ,</w:t>
      </w:r>
      <w:proofErr w:type="gramEnd"/>
      <w:r>
        <w:rPr>
          <w:rFonts w:ascii="Arial" w:hAnsi="Arial" w:cs="Arial"/>
          <w:sz w:val="20"/>
          <w:szCs w:val="20"/>
        </w:rPr>
        <w:t xml:space="preserve"> and the results of its operations and its cash flows for the years then ended in accordance with accounting principles generally accepted in the United States of America.</w:t>
      </w:r>
    </w:p>
    <w:p w14:paraId="6893C1F9" w14:textId="77777777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14A32A" w14:textId="07855C21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Basis for Opinion</w:t>
      </w:r>
    </w:p>
    <w:p w14:paraId="222C1C55" w14:textId="77777777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DCD5AA" w14:textId="55D30E07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conducted our audits in accordance with auditing standards generally accepted in the United States of America.</w:t>
      </w:r>
      <w:r w:rsidR="00FC14C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Our responsibilities under those standards are further described in the Auditor’s Responsibilities for the Audit of the</w:t>
      </w:r>
      <w:r w:rsidR="00FC1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Statements section of our report. We are required to be independent of [Name of Company] and to meet</w:t>
      </w:r>
      <w:r w:rsidR="00FC1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 other ethical responsibilities in accordance with the relevant ethical requirements relating to our audits. We</w:t>
      </w:r>
      <w:r w:rsidR="00FC1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believe that the audit evidence we have obtained is sufficient and appropriate to provide a basis for our audit opinion.</w:t>
      </w:r>
    </w:p>
    <w:p w14:paraId="1CCE18EF" w14:textId="77777777" w:rsidR="00FC14CF" w:rsidRDefault="00FC14CF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DBB0B" w14:textId="299F3C00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 of Management for the Financial Statements</w:t>
      </w:r>
    </w:p>
    <w:p w14:paraId="5CCDA829" w14:textId="77777777" w:rsidR="00FC14CF" w:rsidRDefault="00FC14CF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3F4C58" w14:textId="528ABA46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is responsible for the preparation and fair presentation of the financial statements in accordance with</w:t>
      </w:r>
      <w:r w:rsidR="00FC1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accounting principles generally accepted in the United States of America, and for the design, implementation, and</w:t>
      </w:r>
      <w:r w:rsidR="00FC1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maintenance of internal control relevant to the preparation and fair presentation of financial statements that are free</w:t>
      </w:r>
      <w:r w:rsidR="00FC1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material misstatement, whether due to fraud or error.</w:t>
      </w:r>
      <w:r w:rsidR="00FC14C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 preparing the financial statements, management is required to evaluate whether there are conditions or events,</w:t>
      </w:r>
      <w:r w:rsidR="00A12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considered in the aggregate, that raise substantial doubt about [Name of Company] ’s ability to continue as a going</w:t>
      </w:r>
      <w:r w:rsidR="00A12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concern within one year after the date that the financial statements are available to be issued.</w:t>
      </w:r>
    </w:p>
    <w:p w14:paraId="2F18FABA" w14:textId="77777777" w:rsidR="00A12037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0A368" w14:textId="6C578F9A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Auditor’s Responsibilities for the Audit of the Financial Statements</w:t>
      </w:r>
    </w:p>
    <w:p w14:paraId="762D0592" w14:textId="77777777" w:rsidR="00A12037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3D7A64" w14:textId="1DB56CDC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objectives are to obtain reasonable assurance about whether the financial statements as a whole are free from</w:t>
      </w:r>
      <w:r w:rsidR="00A12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 misstatement, whether due to fraud or error, and to issue an auditor’s report that includes our opinion.</w:t>
      </w:r>
      <w:r w:rsidR="00A120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Reasonable assurance is a high level of assurance but is not absolute assurance and therefore is not a guarantee</w:t>
      </w:r>
      <w:r w:rsidR="00A12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an audit conducted in accordance with generally accepted auditing standards will always detect a material</w:t>
      </w:r>
      <w:r w:rsidR="00A12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misstatement when it exists. The risk of not detecting a material misstatement resulting from fraud is higher than for</w:t>
      </w:r>
      <w:r w:rsidR="00A12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 resulting from error, as fraud may involve collusion, forgery, intentional omissions, misrepresentations, or the</w:t>
      </w:r>
      <w:r w:rsidR="00A12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override of internal control.</w:t>
      </w:r>
      <w:r w:rsidR="00A120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Misstatements are considered material if there is a substantial likelihood that, individually</w:t>
      </w:r>
      <w:r w:rsidR="00A12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in the </w:t>
      </w:r>
      <w:r w:rsidR="00A12037">
        <w:rPr>
          <w:rFonts w:ascii="Arial" w:hAnsi="Arial" w:cs="Arial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gregate, they would influence the judgment made by a reasonable user based on the financial</w:t>
      </w:r>
    </w:p>
    <w:p w14:paraId="7B8D1460" w14:textId="1700315D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statements.</w:t>
      </w:r>
    </w:p>
    <w:p w14:paraId="7D727A00" w14:textId="2BBF3B33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536F02" w14:textId="77777777" w:rsidR="00A12037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394A66" w14:textId="77777777" w:rsidR="00A12037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F43B09" w14:textId="66D67452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performing an audit in accordance with generally accepted auditing standards, we:</w:t>
      </w:r>
    </w:p>
    <w:p w14:paraId="1BF23255" w14:textId="77777777" w:rsidR="00A12037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89AFD1" w14:textId="77777777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>Exercise professional judgment and maintain professional skepticism throughout the audit.</w:t>
      </w:r>
    </w:p>
    <w:p w14:paraId="22FC0140" w14:textId="77777777" w:rsidR="00A12037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 xml:space="preserve">Identify and assess the risks of material misstatement of the financial statements, whether due to fraud </w:t>
      </w:r>
      <w:r w:rsidR="00A12037">
        <w:rPr>
          <w:rFonts w:ascii="Arial" w:hAnsi="Arial" w:cs="Arial"/>
          <w:sz w:val="20"/>
          <w:szCs w:val="20"/>
        </w:rPr>
        <w:t xml:space="preserve"> </w:t>
      </w:r>
    </w:p>
    <w:p w14:paraId="43381C41" w14:textId="41A61236" w:rsidR="00A12037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50DDB">
        <w:rPr>
          <w:rFonts w:ascii="Arial" w:hAnsi="Arial" w:cs="Arial"/>
          <w:sz w:val="20"/>
          <w:szCs w:val="20"/>
        </w:rPr>
        <w:t>or error,</w:t>
      </w:r>
      <w:r>
        <w:rPr>
          <w:rFonts w:ascii="Arial" w:hAnsi="Arial" w:cs="Arial"/>
          <w:sz w:val="20"/>
          <w:szCs w:val="20"/>
        </w:rPr>
        <w:t xml:space="preserve"> </w:t>
      </w:r>
      <w:r w:rsidR="00450DDB">
        <w:rPr>
          <w:rFonts w:ascii="Arial" w:hAnsi="Arial" w:cs="Arial"/>
          <w:sz w:val="20"/>
          <w:szCs w:val="20"/>
        </w:rPr>
        <w:t xml:space="preserve">and design and perform audit procedures responsive to those risks. Such procedures include </w:t>
      </w:r>
    </w:p>
    <w:p w14:paraId="62277B1F" w14:textId="5A8BD638" w:rsidR="00450DDB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50DDB">
        <w:rPr>
          <w:rFonts w:ascii="Arial" w:hAnsi="Arial" w:cs="Arial"/>
          <w:sz w:val="20"/>
          <w:szCs w:val="20"/>
        </w:rPr>
        <w:t>examining, on a</w:t>
      </w:r>
      <w:r>
        <w:rPr>
          <w:rFonts w:ascii="Arial" w:hAnsi="Arial" w:cs="Arial"/>
          <w:sz w:val="20"/>
          <w:szCs w:val="20"/>
        </w:rPr>
        <w:t xml:space="preserve"> </w:t>
      </w:r>
      <w:r w:rsidR="00450DDB">
        <w:rPr>
          <w:rFonts w:ascii="Arial" w:hAnsi="Arial" w:cs="Arial"/>
          <w:sz w:val="20"/>
          <w:szCs w:val="20"/>
        </w:rPr>
        <w:t>test basis, evidence regarding the amounts and disclosures in the financial statements.</w:t>
      </w:r>
    </w:p>
    <w:p w14:paraId="730093EA" w14:textId="77777777" w:rsidR="00A12037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 xml:space="preserve">Obtain an understanding of internal control relevant to the audit in order to design audit procedures that </w:t>
      </w:r>
    </w:p>
    <w:p w14:paraId="440B0A09" w14:textId="03AE8E0A" w:rsidR="00A12037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</w:t>
      </w:r>
      <w:r w:rsidR="00450DDB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</w:t>
      </w:r>
      <w:r w:rsidR="00450DDB">
        <w:rPr>
          <w:rFonts w:ascii="Arial" w:hAnsi="Arial" w:cs="Arial"/>
          <w:sz w:val="20"/>
          <w:szCs w:val="20"/>
        </w:rPr>
        <w:t xml:space="preserve">appropriate in the circumstances, but not for the purpose of expressing an opinion on the </w:t>
      </w:r>
    </w:p>
    <w:p w14:paraId="39FCD09E" w14:textId="12E5935F" w:rsidR="00450DDB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50DDB">
        <w:rPr>
          <w:rFonts w:ascii="Arial" w:hAnsi="Arial" w:cs="Arial"/>
          <w:sz w:val="20"/>
          <w:szCs w:val="20"/>
        </w:rPr>
        <w:t>effectiveness of</w:t>
      </w:r>
      <w:r>
        <w:rPr>
          <w:rFonts w:ascii="Arial" w:hAnsi="Arial" w:cs="Arial"/>
          <w:sz w:val="20"/>
          <w:szCs w:val="20"/>
        </w:rPr>
        <w:t xml:space="preserve"> </w:t>
      </w:r>
      <w:r w:rsidR="00450DDB">
        <w:rPr>
          <w:rFonts w:ascii="Arial" w:hAnsi="Arial" w:cs="Arial"/>
          <w:sz w:val="20"/>
          <w:szCs w:val="20"/>
        </w:rPr>
        <w:t>[Name of Company] ’s internal control. Accordingly, no such opinion is expressed.</w:t>
      </w:r>
    </w:p>
    <w:p w14:paraId="6653368F" w14:textId="77777777" w:rsidR="00A12037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 xml:space="preserve">Evaluate the appropriateness of accounting policies used and the reasonableness of significant </w:t>
      </w:r>
    </w:p>
    <w:p w14:paraId="1C3CEE8C" w14:textId="77777777" w:rsidR="006F53C9" w:rsidRDefault="00A12037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F53C9">
        <w:rPr>
          <w:rFonts w:ascii="Arial" w:hAnsi="Arial" w:cs="Arial"/>
          <w:sz w:val="20"/>
          <w:szCs w:val="20"/>
        </w:rPr>
        <w:t>A</w:t>
      </w:r>
      <w:r w:rsidR="00450DDB">
        <w:rPr>
          <w:rFonts w:ascii="Arial" w:hAnsi="Arial" w:cs="Arial"/>
          <w:sz w:val="20"/>
          <w:szCs w:val="20"/>
        </w:rPr>
        <w:t>ccounting</w:t>
      </w:r>
      <w:r w:rsidR="006F53C9">
        <w:rPr>
          <w:rFonts w:ascii="Arial" w:hAnsi="Arial" w:cs="Arial"/>
          <w:sz w:val="20"/>
          <w:szCs w:val="20"/>
        </w:rPr>
        <w:t xml:space="preserve"> </w:t>
      </w:r>
      <w:r w:rsidR="00450DDB">
        <w:rPr>
          <w:rFonts w:ascii="Arial" w:hAnsi="Arial" w:cs="Arial"/>
          <w:sz w:val="20"/>
          <w:szCs w:val="20"/>
        </w:rPr>
        <w:t xml:space="preserve">estimates made by management, as well as evaluate the overall presentation of the financial </w:t>
      </w:r>
    </w:p>
    <w:p w14:paraId="3C9A5D31" w14:textId="31F88EEC" w:rsidR="00450DDB" w:rsidRDefault="006F53C9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50DDB">
        <w:rPr>
          <w:rFonts w:ascii="Arial" w:hAnsi="Arial" w:cs="Arial"/>
          <w:sz w:val="20"/>
          <w:szCs w:val="20"/>
        </w:rPr>
        <w:t>statements.</w:t>
      </w:r>
    </w:p>
    <w:p w14:paraId="4F561A09" w14:textId="77777777" w:rsidR="006F53C9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InterleafMathA" w:hAnsi="InterleafMathA" w:cs="InterleafMathA"/>
          <w:sz w:val="20"/>
          <w:szCs w:val="20"/>
        </w:rPr>
        <w:t xml:space="preserve">¯ </w:t>
      </w:r>
      <w:r>
        <w:rPr>
          <w:rFonts w:ascii="Arial" w:hAnsi="Arial" w:cs="Arial"/>
          <w:sz w:val="20"/>
          <w:szCs w:val="20"/>
        </w:rPr>
        <w:t xml:space="preserve">Conclude whether, in our judgment, there are conditions or events, considered in the aggregate, that </w:t>
      </w:r>
    </w:p>
    <w:p w14:paraId="57A82E8D" w14:textId="77777777" w:rsidR="006F53C9" w:rsidRDefault="006F53C9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</w:t>
      </w:r>
      <w:r w:rsidR="00450DDB">
        <w:rPr>
          <w:rFonts w:ascii="Arial" w:hAnsi="Arial" w:cs="Arial"/>
          <w:sz w:val="20"/>
          <w:szCs w:val="20"/>
        </w:rPr>
        <w:t>aise</w:t>
      </w:r>
      <w:r>
        <w:rPr>
          <w:rFonts w:ascii="Arial" w:hAnsi="Arial" w:cs="Arial"/>
          <w:sz w:val="20"/>
          <w:szCs w:val="20"/>
        </w:rPr>
        <w:t xml:space="preserve"> </w:t>
      </w:r>
      <w:r w:rsidR="00450DDB">
        <w:rPr>
          <w:rFonts w:ascii="Arial" w:hAnsi="Arial" w:cs="Arial"/>
          <w:sz w:val="20"/>
          <w:szCs w:val="20"/>
        </w:rPr>
        <w:t xml:space="preserve">substantial doubt about [Name of Company] ’s ability to continue as a going concern for a </w:t>
      </w:r>
    </w:p>
    <w:p w14:paraId="0FFC42F0" w14:textId="076E8779" w:rsidR="00450DDB" w:rsidRDefault="006F53C9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50DDB">
        <w:rPr>
          <w:rFonts w:ascii="Arial" w:hAnsi="Arial" w:cs="Arial"/>
          <w:sz w:val="20"/>
          <w:szCs w:val="20"/>
        </w:rPr>
        <w:t>reasonable period</w:t>
      </w:r>
      <w:r>
        <w:rPr>
          <w:rFonts w:ascii="Arial" w:hAnsi="Arial" w:cs="Arial"/>
          <w:sz w:val="20"/>
          <w:szCs w:val="20"/>
        </w:rPr>
        <w:t xml:space="preserve"> </w:t>
      </w:r>
      <w:r w:rsidR="00450DDB">
        <w:rPr>
          <w:rFonts w:ascii="Arial" w:hAnsi="Arial" w:cs="Arial"/>
          <w:sz w:val="20"/>
          <w:szCs w:val="20"/>
        </w:rPr>
        <w:t>of time.</w:t>
      </w:r>
    </w:p>
    <w:p w14:paraId="364FEFA5" w14:textId="77777777" w:rsidR="006F53C9" w:rsidRDefault="006F53C9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A937C9" w14:textId="71A964C6" w:rsidR="00450DDB" w:rsidRDefault="00450DDB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required to communicate with those charged with governance regarding, among other matters, the planned</w:t>
      </w:r>
      <w:r w:rsidR="006F53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scope and timing of the audit, significant audit findings, and certain internal control related matters that we identified</w:t>
      </w:r>
      <w:r w:rsidR="006F53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 the audit.</w:t>
      </w:r>
    </w:p>
    <w:p w14:paraId="0A8BFABE" w14:textId="77777777" w:rsidR="006F53C9" w:rsidRDefault="006F53C9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CDF521" w14:textId="4091AEB5" w:rsidR="00450DDB" w:rsidRDefault="00450DDB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[Firm’s Signature]</w:t>
      </w:r>
    </w:p>
    <w:p w14:paraId="2FE83CEE" w14:textId="27E97EA5" w:rsidR="00685E72" w:rsidRDefault="003C42E1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[License Number &amp; Expiration Date]</w:t>
      </w:r>
    </w:p>
    <w:p w14:paraId="2841EE66" w14:textId="77777777" w:rsidR="00450DDB" w:rsidRDefault="00450DDB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[Location of Firm (City, State Where Auditor’s Report Is Issued)]</w:t>
      </w:r>
    </w:p>
    <w:p w14:paraId="624EEE44" w14:textId="371EF369" w:rsidR="00450DDB" w:rsidRDefault="00450DDB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[Report Date]</w:t>
      </w:r>
    </w:p>
    <w:p w14:paraId="396CD950" w14:textId="1FD9A78F" w:rsidR="006F53C9" w:rsidRDefault="006F53C9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FDD616" w14:textId="2BEC8448" w:rsidR="006F53C9" w:rsidRPr="00C12CFE" w:rsidRDefault="006F53C9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2CFE">
        <w:rPr>
          <w:rFonts w:ascii="Arial" w:hAnsi="Arial" w:cs="Arial"/>
          <w:b/>
          <w:bCs/>
          <w:sz w:val="20"/>
          <w:szCs w:val="20"/>
          <w:u w:val="single"/>
        </w:rPr>
        <w:t>Relevant Notes:</w:t>
      </w:r>
    </w:p>
    <w:p w14:paraId="2B9B7DC6" w14:textId="0734D094" w:rsidR="006F53C9" w:rsidRDefault="006F53C9" w:rsidP="0045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0A7BF1" w14:textId="77777777" w:rsidR="006F53C9" w:rsidRDefault="006F53C9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1.. If statements of income, retained earnings, and cash flows are presented on a comparative basis for </w:t>
      </w:r>
    </w:p>
    <w:p w14:paraId="61483090" w14:textId="77777777" w:rsidR="006F53C9" w:rsidRDefault="006F53C9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periods for which ending balance sheets are not presented, the phrase “for the years then ended” in </w:t>
      </w:r>
    </w:p>
    <w:p w14:paraId="7F375F7F" w14:textId="77777777" w:rsidR="006F53C9" w:rsidRDefault="006F53C9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the introductory and opinion paragraphs would be replaced with </w:t>
      </w:r>
      <w:r w:rsidRPr="006F53C9">
        <w:rPr>
          <w:rFonts w:ascii="Arial" w:hAnsi="Arial" w:cs="Arial"/>
          <w:b/>
          <w:bCs/>
          <w:i/>
          <w:iCs/>
          <w:sz w:val="20"/>
          <w:szCs w:val="20"/>
        </w:rPr>
        <w:t xml:space="preserve">“for each of the X years in the </w:t>
      </w:r>
    </w:p>
    <w:p w14:paraId="442D221E" w14:textId="1E02A07B" w:rsidR="006F53C9" w:rsidRDefault="006F53C9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Pr="006F53C9">
        <w:rPr>
          <w:rFonts w:ascii="Arial" w:hAnsi="Arial" w:cs="Arial"/>
          <w:b/>
          <w:bCs/>
          <w:i/>
          <w:iCs/>
          <w:sz w:val="20"/>
          <w:szCs w:val="20"/>
        </w:rPr>
        <w:t>period ended [Date</w:t>
      </w:r>
      <w:proofErr w:type="gramStart"/>
      <w:r w:rsidRPr="006F53C9">
        <w:rPr>
          <w:rFonts w:ascii="Arial" w:hAnsi="Arial" w:cs="Arial"/>
          <w:b/>
          <w:bCs/>
          <w:i/>
          <w:iCs/>
          <w:sz w:val="20"/>
          <w:szCs w:val="20"/>
        </w:rPr>
        <w:t>] .</w:t>
      </w:r>
      <w:proofErr w:type="gramEnd"/>
      <w:r w:rsidRPr="006F53C9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65D35F4E" w14:textId="77777777" w:rsidR="00C12CFE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82C27A" w14:textId="690FCFD7" w:rsidR="006F53C9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F53C9">
        <w:rPr>
          <w:rFonts w:ascii="Arial" w:hAnsi="Arial" w:cs="Arial"/>
          <w:sz w:val="20"/>
          <w:szCs w:val="20"/>
        </w:rPr>
        <w:t>. As explained beginning at paragraph 101.13, AU-C 700 does not prescribe specific wording for the first</w:t>
      </w:r>
    </w:p>
    <w:p w14:paraId="6FE1944A" w14:textId="77777777" w:rsidR="00C12CFE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F53C9">
        <w:rPr>
          <w:rFonts w:ascii="Arial" w:hAnsi="Arial" w:cs="Arial"/>
          <w:sz w:val="20"/>
          <w:szCs w:val="20"/>
        </w:rPr>
        <w:t xml:space="preserve">paragraph of the opinion section of the auditor’s report so long as it (a) identifies the entity whose </w:t>
      </w:r>
    </w:p>
    <w:p w14:paraId="68C70396" w14:textId="77777777" w:rsidR="00C12CFE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F53C9">
        <w:rPr>
          <w:rFonts w:ascii="Arial" w:hAnsi="Arial" w:cs="Arial"/>
          <w:sz w:val="20"/>
          <w:szCs w:val="20"/>
        </w:rPr>
        <w:t>financial</w:t>
      </w:r>
      <w:r>
        <w:rPr>
          <w:rFonts w:ascii="Arial" w:hAnsi="Arial" w:cs="Arial"/>
          <w:sz w:val="20"/>
          <w:szCs w:val="20"/>
        </w:rPr>
        <w:t xml:space="preserve"> </w:t>
      </w:r>
      <w:r w:rsidR="006F53C9">
        <w:rPr>
          <w:rFonts w:ascii="Arial" w:hAnsi="Arial" w:cs="Arial"/>
          <w:sz w:val="20"/>
          <w:szCs w:val="20"/>
        </w:rPr>
        <w:t xml:space="preserve">statements have been audited, (b) states that the financial statements have been audited, (c) </w:t>
      </w:r>
    </w:p>
    <w:p w14:paraId="014205C6" w14:textId="77777777" w:rsidR="00C12CFE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F53C9">
        <w:rPr>
          <w:rFonts w:ascii="Arial" w:hAnsi="Arial" w:cs="Arial"/>
          <w:sz w:val="20"/>
          <w:szCs w:val="20"/>
        </w:rPr>
        <w:t>identifies the title</w:t>
      </w:r>
      <w:r>
        <w:rPr>
          <w:rFonts w:ascii="Arial" w:hAnsi="Arial" w:cs="Arial"/>
          <w:sz w:val="20"/>
          <w:szCs w:val="20"/>
        </w:rPr>
        <w:t xml:space="preserve"> </w:t>
      </w:r>
      <w:r w:rsidR="006F53C9">
        <w:rPr>
          <w:rFonts w:ascii="Arial" w:hAnsi="Arial" w:cs="Arial"/>
          <w:sz w:val="20"/>
          <w:szCs w:val="20"/>
        </w:rPr>
        <w:t xml:space="preserve">of the financial statements audited, (d) refers to the notes to the financial statements, </w:t>
      </w:r>
    </w:p>
    <w:p w14:paraId="5E34FE1B" w14:textId="77777777" w:rsidR="00C12CFE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F53C9">
        <w:rPr>
          <w:rFonts w:ascii="Arial" w:hAnsi="Arial" w:cs="Arial"/>
          <w:sz w:val="20"/>
          <w:szCs w:val="20"/>
        </w:rPr>
        <w:t>and (e) specifies the date</w:t>
      </w:r>
      <w:r>
        <w:rPr>
          <w:rFonts w:ascii="Arial" w:hAnsi="Arial" w:cs="Arial"/>
          <w:sz w:val="20"/>
          <w:szCs w:val="20"/>
        </w:rPr>
        <w:t xml:space="preserve"> </w:t>
      </w:r>
      <w:r w:rsidR="006F53C9">
        <w:rPr>
          <w:rFonts w:ascii="Arial" w:hAnsi="Arial" w:cs="Arial"/>
          <w:sz w:val="20"/>
          <w:szCs w:val="20"/>
        </w:rPr>
        <w:t xml:space="preserve">or period covered by each of the financial statements. For example, the </w:t>
      </w:r>
    </w:p>
    <w:p w14:paraId="3102F17D" w14:textId="399C6B71" w:rsidR="006F53C9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F53C9">
        <w:rPr>
          <w:rFonts w:ascii="Arial" w:hAnsi="Arial" w:cs="Arial"/>
          <w:sz w:val="20"/>
          <w:szCs w:val="20"/>
        </w:rPr>
        <w:t>auditor’s report may begin as follows:</w:t>
      </w:r>
    </w:p>
    <w:p w14:paraId="40D29622" w14:textId="77777777" w:rsidR="00C12CFE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F71C54" w14:textId="135DDC73" w:rsidR="006F53C9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5E72">
        <w:rPr>
          <w:rFonts w:ascii="Arial" w:hAnsi="Arial" w:cs="Arial"/>
          <w:sz w:val="20"/>
          <w:szCs w:val="20"/>
        </w:rPr>
        <w:tab/>
      </w:r>
      <w:r w:rsidR="006F53C9">
        <w:rPr>
          <w:rFonts w:ascii="Arial" w:hAnsi="Arial" w:cs="Arial"/>
          <w:sz w:val="20"/>
          <w:szCs w:val="20"/>
        </w:rPr>
        <w:t>We have audited the accompanying balance sheets of [Name of Company] (a [State of</w:t>
      </w:r>
    </w:p>
    <w:p w14:paraId="1B06AD24" w14:textId="12DEDC4E" w:rsidR="006F53C9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5E72">
        <w:rPr>
          <w:rFonts w:ascii="Arial" w:hAnsi="Arial" w:cs="Arial"/>
          <w:sz w:val="20"/>
          <w:szCs w:val="20"/>
        </w:rPr>
        <w:tab/>
      </w:r>
      <w:r w:rsidR="006F53C9">
        <w:rPr>
          <w:rFonts w:ascii="Arial" w:hAnsi="Arial" w:cs="Arial"/>
          <w:sz w:val="20"/>
          <w:szCs w:val="20"/>
        </w:rPr>
        <w:t>Incorporation] corporation) as of [Date] and [Year] and the related statements of income,</w:t>
      </w:r>
    </w:p>
    <w:p w14:paraId="6A2D03C2" w14:textId="0AB65C7A" w:rsidR="006F53C9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5E72">
        <w:rPr>
          <w:rFonts w:ascii="Arial" w:hAnsi="Arial" w:cs="Arial"/>
          <w:sz w:val="20"/>
          <w:szCs w:val="20"/>
        </w:rPr>
        <w:tab/>
      </w:r>
      <w:r w:rsidR="006F53C9">
        <w:rPr>
          <w:rFonts w:ascii="Arial" w:hAnsi="Arial" w:cs="Arial"/>
          <w:sz w:val="20"/>
          <w:szCs w:val="20"/>
        </w:rPr>
        <w:t>retained earnings, and cash flows for the years then ended, and the related notes to the financial</w:t>
      </w:r>
    </w:p>
    <w:p w14:paraId="5BF626D5" w14:textId="11067A62" w:rsidR="006F53C9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5E72">
        <w:rPr>
          <w:rFonts w:ascii="Arial" w:hAnsi="Arial" w:cs="Arial"/>
          <w:sz w:val="20"/>
          <w:szCs w:val="20"/>
        </w:rPr>
        <w:tab/>
      </w:r>
      <w:r w:rsidR="006F53C9">
        <w:rPr>
          <w:rFonts w:ascii="Arial" w:hAnsi="Arial" w:cs="Arial"/>
          <w:sz w:val="20"/>
          <w:szCs w:val="20"/>
        </w:rPr>
        <w:t>statements.</w:t>
      </w:r>
    </w:p>
    <w:p w14:paraId="3F6D64D8" w14:textId="77777777" w:rsidR="00C12CFE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6DA0A" w14:textId="77777777" w:rsidR="00C12CFE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F53C9">
        <w:rPr>
          <w:rFonts w:ascii="Arial" w:hAnsi="Arial" w:cs="Arial"/>
          <w:sz w:val="20"/>
          <w:szCs w:val="20"/>
        </w:rPr>
        <w:t xml:space="preserve">. The auditor’s report on comparative financial statements should be dated no earlier than the date on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66C3609D" w14:textId="77777777" w:rsidR="00C12CFE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F53C9">
        <w:rPr>
          <w:rFonts w:ascii="Arial" w:hAnsi="Arial" w:cs="Arial"/>
          <w:sz w:val="20"/>
          <w:szCs w:val="20"/>
        </w:rPr>
        <w:t>which the</w:t>
      </w:r>
      <w:r>
        <w:rPr>
          <w:rFonts w:ascii="Arial" w:hAnsi="Arial" w:cs="Arial"/>
          <w:sz w:val="20"/>
          <w:szCs w:val="20"/>
        </w:rPr>
        <w:t xml:space="preserve"> </w:t>
      </w:r>
      <w:r w:rsidR="006F53C9">
        <w:rPr>
          <w:rFonts w:ascii="Arial" w:hAnsi="Arial" w:cs="Arial"/>
          <w:sz w:val="20"/>
          <w:szCs w:val="20"/>
        </w:rPr>
        <w:t xml:space="preserve">auditor has obtained sufficient appropriate audit evidence to support the opinion on the </w:t>
      </w:r>
    </w:p>
    <w:p w14:paraId="77A2144A" w14:textId="578B81E2" w:rsidR="006F53C9" w:rsidRDefault="00C12CFE" w:rsidP="00C12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F53C9">
        <w:rPr>
          <w:rFonts w:ascii="Arial" w:hAnsi="Arial" w:cs="Arial"/>
          <w:sz w:val="20"/>
          <w:szCs w:val="20"/>
        </w:rPr>
        <w:t>current-period financial</w:t>
      </w:r>
      <w:r>
        <w:rPr>
          <w:rFonts w:ascii="Arial" w:hAnsi="Arial" w:cs="Arial"/>
          <w:sz w:val="20"/>
          <w:szCs w:val="20"/>
        </w:rPr>
        <w:t xml:space="preserve"> </w:t>
      </w:r>
      <w:r w:rsidR="006F53C9">
        <w:rPr>
          <w:rFonts w:ascii="Arial" w:hAnsi="Arial" w:cs="Arial"/>
          <w:sz w:val="20"/>
          <w:szCs w:val="20"/>
        </w:rPr>
        <w:t>statements.</w:t>
      </w:r>
    </w:p>
    <w:sectPr w:rsidR="006F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leafMath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DB"/>
    <w:rsid w:val="003C42E1"/>
    <w:rsid w:val="003F4CF1"/>
    <w:rsid w:val="00450DDB"/>
    <w:rsid w:val="00626143"/>
    <w:rsid w:val="00685E72"/>
    <w:rsid w:val="006F53C9"/>
    <w:rsid w:val="00A12037"/>
    <w:rsid w:val="00C12CFE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EF00"/>
  <w15:chartTrackingRefBased/>
  <w15:docId w15:val="{D43D33B3-1142-4A99-A6AB-D8A02B2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Laboy</dc:creator>
  <cp:keywords/>
  <dc:description/>
  <cp:lastModifiedBy>Maria Teresa Laboy</cp:lastModifiedBy>
  <cp:revision>2</cp:revision>
  <dcterms:created xsi:type="dcterms:W3CDTF">2022-01-12T12:53:00Z</dcterms:created>
  <dcterms:modified xsi:type="dcterms:W3CDTF">2022-01-12T12:53:00Z</dcterms:modified>
</cp:coreProperties>
</file>